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3021"/>
        <w:gridCol w:w="1471"/>
        <w:gridCol w:w="2659"/>
      </w:tblGrid>
      <w:tr w:rsidR="007A4D16" w:rsidRPr="007A4D16" w:rsidTr="002D1B4C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Naziv:</w:t>
            </w:r>
          </w:p>
        </w:tc>
        <w:tc>
          <w:tcPr>
            <w:tcW w:w="7151" w:type="dxa"/>
            <w:gridSpan w:val="3"/>
          </w:tcPr>
          <w:p w:rsidR="007A4D16" w:rsidRPr="007A4D16" w:rsidRDefault="00542250" w:rsidP="007A4D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 za starije i nemoćne osobe „Atilio Gamboc“</w:t>
            </w:r>
            <w:r w:rsidR="007A4D16" w:rsidRPr="007A4D1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Sjedište: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52470 </w:t>
            </w:r>
            <w:r w:rsidRPr="007A4D16">
              <w:rPr>
                <w:b/>
                <w:sz w:val="24"/>
                <w:szCs w:val="24"/>
              </w:rPr>
              <w:t>Umag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RKP-a:</w:t>
            </w:r>
          </w:p>
        </w:tc>
        <w:tc>
          <w:tcPr>
            <w:tcW w:w="2659" w:type="dxa"/>
          </w:tcPr>
          <w:p w:rsidR="007A4D16" w:rsidRPr="007A4D16" w:rsidRDefault="00A425DE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48283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Adresa sjedišta:</w:t>
            </w:r>
          </w:p>
        </w:tc>
        <w:tc>
          <w:tcPr>
            <w:tcW w:w="3021" w:type="dxa"/>
          </w:tcPr>
          <w:p w:rsidR="007A4D16" w:rsidRPr="007A4D16" w:rsidRDefault="002D1B4C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Ulica 154. b</w:t>
            </w:r>
            <w:r w:rsidR="00542250">
              <w:rPr>
                <w:b/>
                <w:sz w:val="24"/>
                <w:szCs w:val="24"/>
              </w:rPr>
              <w:t>rigade hrvatske vojske</w:t>
            </w:r>
            <w:r w:rsidR="007A4D16" w:rsidRPr="007A4D1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Matični broj:</w:t>
            </w:r>
          </w:p>
        </w:tc>
        <w:tc>
          <w:tcPr>
            <w:tcW w:w="2659" w:type="dxa"/>
          </w:tcPr>
          <w:p w:rsidR="007A4D16" w:rsidRPr="007A4D16" w:rsidRDefault="00A425DE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4166914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grada: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468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  <w:tc>
          <w:tcPr>
            <w:tcW w:w="2659" w:type="dxa"/>
          </w:tcPr>
          <w:p w:rsidR="007A4D16" w:rsidRPr="007A4D16" w:rsidRDefault="00542250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72427815354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županije: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Razdoblje:</w:t>
            </w:r>
          </w:p>
        </w:tc>
        <w:tc>
          <w:tcPr>
            <w:tcW w:w="2659" w:type="dxa"/>
          </w:tcPr>
          <w:p w:rsidR="007A4D16" w:rsidRPr="007A4D16" w:rsidRDefault="00B2605A" w:rsidP="00D20A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12-20</w:t>
            </w:r>
            <w:r w:rsidR="00813BC0">
              <w:rPr>
                <w:b/>
                <w:sz w:val="24"/>
                <w:szCs w:val="24"/>
              </w:rPr>
              <w:t>2</w:t>
            </w:r>
            <w:r w:rsidR="005D13AE">
              <w:rPr>
                <w:b/>
                <w:sz w:val="24"/>
                <w:szCs w:val="24"/>
              </w:rPr>
              <w:t>4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</w:tbl>
    <w:p w:rsidR="007A4D16" w:rsidRPr="007A4D16" w:rsidRDefault="007A4D16" w:rsidP="007A4D16"/>
    <w:p w:rsidR="007A4D16" w:rsidRPr="007A4D16" w:rsidRDefault="007A4D16" w:rsidP="007A4D16"/>
    <w:p w:rsidR="00B45E95" w:rsidRPr="00651791" w:rsidRDefault="00B45E95" w:rsidP="00B45E95">
      <w:pPr>
        <w:jc w:val="center"/>
        <w:rPr>
          <w:b/>
          <w:sz w:val="32"/>
          <w:szCs w:val="24"/>
        </w:rPr>
      </w:pPr>
      <w:r w:rsidRPr="00651791">
        <w:rPr>
          <w:b/>
          <w:sz w:val="32"/>
          <w:szCs w:val="24"/>
        </w:rPr>
        <w:t>BILJEŠKE UZ FINANCIJSKE IZVJEŠTAJE</w:t>
      </w:r>
    </w:p>
    <w:p w:rsidR="00B45E95" w:rsidRPr="00651791" w:rsidRDefault="00813BC0" w:rsidP="00B45E95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za razdoblje od 01.01.202</w:t>
      </w:r>
      <w:r w:rsidR="005D13AE">
        <w:rPr>
          <w:b/>
          <w:sz w:val="32"/>
          <w:szCs w:val="24"/>
        </w:rPr>
        <w:t>4</w:t>
      </w:r>
      <w:r>
        <w:rPr>
          <w:b/>
          <w:sz w:val="32"/>
          <w:szCs w:val="24"/>
        </w:rPr>
        <w:t>. do 31.12.202</w:t>
      </w:r>
      <w:r w:rsidR="005D13AE">
        <w:rPr>
          <w:b/>
          <w:sz w:val="32"/>
          <w:szCs w:val="24"/>
        </w:rPr>
        <w:t>4</w:t>
      </w:r>
      <w:r>
        <w:rPr>
          <w:b/>
          <w:sz w:val="32"/>
          <w:szCs w:val="24"/>
        </w:rPr>
        <w:t>.</w:t>
      </w:r>
    </w:p>
    <w:p w:rsidR="00B45E95" w:rsidRPr="00651791" w:rsidRDefault="00B45E95" w:rsidP="00B45E95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B45E95" w:rsidRPr="00651791" w:rsidRDefault="00B45E95" w:rsidP="00B45E95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B45E95" w:rsidRDefault="00B45E95" w:rsidP="00B45E95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  <w:r w:rsidRPr="00651791">
        <w:rPr>
          <w:rFonts w:eastAsia="Times New Roman"/>
          <w:b/>
          <w:bCs/>
          <w:color w:val="4F81BD"/>
          <w:sz w:val="24"/>
          <w:szCs w:val="24"/>
        </w:rPr>
        <w:t>Zakonski okvir sastavljanja financijskih izvještaja:</w:t>
      </w:r>
    </w:p>
    <w:p w:rsidR="00330624" w:rsidRPr="00651791" w:rsidRDefault="00330624" w:rsidP="00B45E95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5D13AE" w:rsidRPr="002C0A51" w:rsidRDefault="005D13AE" w:rsidP="005D13AE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Zakon o proračunu ( Narodne novine br. 87/08, 136/12,  15/15 i 144/2021)</w:t>
      </w:r>
    </w:p>
    <w:p w:rsidR="005D13AE" w:rsidRPr="002C0A51" w:rsidRDefault="005D13AE" w:rsidP="005D13AE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bookmarkStart w:id="0" w:name="_Hlk189120288"/>
      <w:r w:rsidRPr="002C0A51">
        <w:rPr>
          <w:sz w:val="24"/>
          <w:szCs w:val="24"/>
        </w:rPr>
        <w:t xml:space="preserve">Pravilnik o proračunskom računovodstvu i računskom planu (Narodne novine br. </w:t>
      </w:r>
      <w:r>
        <w:rPr>
          <w:sz w:val="24"/>
          <w:szCs w:val="24"/>
        </w:rPr>
        <w:t>158/2023</w:t>
      </w:r>
      <w:r w:rsidRPr="002C0A51">
        <w:rPr>
          <w:sz w:val="24"/>
          <w:szCs w:val="24"/>
        </w:rPr>
        <w:t>)</w:t>
      </w:r>
      <w:bookmarkEnd w:id="0"/>
    </w:p>
    <w:p w:rsidR="005D13AE" w:rsidRPr="002C0A51" w:rsidRDefault="005D13AE" w:rsidP="005D13AE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Pravilnik o financijskom izvještavanju u proračunskom računovodstvu (Narodne novine br. 3/15, 93/15, 135/15, 2/17, 28/17,112/18, 126/19</w:t>
      </w:r>
      <w:r>
        <w:rPr>
          <w:sz w:val="24"/>
          <w:szCs w:val="24"/>
        </w:rPr>
        <w:t>,37/22</w:t>
      </w:r>
      <w:r w:rsidRPr="002C0A51">
        <w:rPr>
          <w:sz w:val="24"/>
          <w:szCs w:val="24"/>
        </w:rPr>
        <w:t>)</w:t>
      </w:r>
    </w:p>
    <w:p w:rsidR="005D13AE" w:rsidRPr="002C0A51" w:rsidRDefault="005D13AE" w:rsidP="005D13AE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Proračun Grada Umaga za 202</w:t>
      </w:r>
      <w:r>
        <w:rPr>
          <w:sz w:val="24"/>
          <w:szCs w:val="24"/>
        </w:rPr>
        <w:t>4</w:t>
      </w:r>
      <w:r w:rsidRPr="002C0A51">
        <w:rPr>
          <w:sz w:val="24"/>
          <w:szCs w:val="24"/>
        </w:rPr>
        <w:t xml:space="preserve">. godinu (Službene novine br. </w:t>
      </w:r>
      <w:r>
        <w:rPr>
          <w:sz w:val="24"/>
          <w:szCs w:val="24"/>
        </w:rPr>
        <w:t>21</w:t>
      </w:r>
      <w:r w:rsidRPr="002C0A51">
        <w:rPr>
          <w:sz w:val="24"/>
          <w:szCs w:val="24"/>
        </w:rPr>
        <w:t>/2</w:t>
      </w:r>
      <w:r>
        <w:rPr>
          <w:sz w:val="24"/>
          <w:szCs w:val="24"/>
        </w:rPr>
        <w:t>3</w:t>
      </w:r>
      <w:r w:rsidRPr="002C0A51">
        <w:rPr>
          <w:sz w:val="24"/>
          <w:szCs w:val="24"/>
        </w:rPr>
        <w:t>)</w:t>
      </w:r>
    </w:p>
    <w:p w:rsidR="005D13AE" w:rsidRPr="002C0A51" w:rsidRDefault="005D13AE" w:rsidP="005D13AE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Odluka o izvršavanju proračuna Grada Umaga za 202</w:t>
      </w:r>
      <w:r>
        <w:rPr>
          <w:sz w:val="24"/>
          <w:szCs w:val="24"/>
        </w:rPr>
        <w:t>4</w:t>
      </w:r>
      <w:r w:rsidRPr="002C0A51">
        <w:rPr>
          <w:sz w:val="24"/>
          <w:szCs w:val="24"/>
        </w:rPr>
        <w:t xml:space="preserve">. godinu (Službene novine br. </w:t>
      </w:r>
      <w:r>
        <w:rPr>
          <w:sz w:val="24"/>
          <w:szCs w:val="24"/>
        </w:rPr>
        <w:t>21</w:t>
      </w:r>
      <w:r w:rsidRPr="002C0A51">
        <w:rPr>
          <w:sz w:val="24"/>
          <w:szCs w:val="24"/>
        </w:rPr>
        <w:t>/2</w:t>
      </w:r>
      <w:r>
        <w:rPr>
          <w:sz w:val="24"/>
          <w:szCs w:val="24"/>
        </w:rPr>
        <w:t>3</w:t>
      </w:r>
      <w:r w:rsidRPr="002C0A51">
        <w:rPr>
          <w:sz w:val="24"/>
          <w:szCs w:val="24"/>
        </w:rPr>
        <w:t>)</w:t>
      </w:r>
    </w:p>
    <w:p w:rsidR="005D13AE" w:rsidRPr="00367FE8" w:rsidRDefault="005D13AE" w:rsidP="005D13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FE8">
        <w:rPr>
          <w:sz w:val="24"/>
          <w:szCs w:val="24"/>
        </w:rPr>
        <w:t>Financijski plan ustanove kao sastavni dio Proračuna Grada Umaga</w:t>
      </w:r>
    </w:p>
    <w:p w:rsidR="00B45E95" w:rsidRPr="0018172B" w:rsidRDefault="00B45E95" w:rsidP="00B45E95">
      <w:pPr>
        <w:rPr>
          <w:sz w:val="24"/>
          <w:szCs w:val="24"/>
        </w:rPr>
      </w:pPr>
    </w:p>
    <w:p w:rsidR="00921128" w:rsidRPr="00823C1E" w:rsidRDefault="00921128" w:rsidP="00BF7579">
      <w:pPr>
        <w:jc w:val="both"/>
        <w:rPr>
          <w:sz w:val="24"/>
          <w:szCs w:val="24"/>
        </w:rPr>
      </w:pPr>
    </w:p>
    <w:p w:rsidR="00921128" w:rsidRPr="00823C1E" w:rsidRDefault="00542250" w:rsidP="00BF7579">
      <w:pPr>
        <w:jc w:val="both"/>
        <w:rPr>
          <w:sz w:val="24"/>
          <w:szCs w:val="24"/>
        </w:rPr>
      </w:pPr>
      <w:r w:rsidRPr="00823C1E">
        <w:rPr>
          <w:sz w:val="24"/>
          <w:szCs w:val="24"/>
        </w:rPr>
        <w:t>Dom za starije i nemoćne osobe „Atilio Gamboc“</w:t>
      </w:r>
      <w:r w:rsidR="00921128" w:rsidRPr="00823C1E">
        <w:rPr>
          <w:sz w:val="24"/>
          <w:szCs w:val="24"/>
        </w:rPr>
        <w:t xml:space="preserve"> </w:t>
      </w:r>
      <w:r w:rsidR="00915A7D" w:rsidRPr="00823C1E">
        <w:rPr>
          <w:sz w:val="24"/>
          <w:szCs w:val="24"/>
        </w:rPr>
        <w:t xml:space="preserve"> je p</w:t>
      </w:r>
      <w:r w:rsidR="00A75017" w:rsidRPr="00823C1E">
        <w:rPr>
          <w:sz w:val="24"/>
          <w:szCs w:val="24"/>
        </w:rPr>
        <w:t xml:space="preserve">roračunski korisnik Grada Umaga i </w:t>
      </w:r>
      <w:r w:rsidR="00921128" w:rsidRPr="00823C1E">
        <w:rPr>
          <w:sz w:val="24"/>
          <w:szCs w:val="24"/>
        </w:rPr>
        <w:t xml:space="preserve">od </w:t>
      </w:r>
      <w:r w:rsidR="001231A7" w:rsidRPr="00823C1E">
        <w:rPr>
          <w:sz w:val="24"/>
          <w:szCs w:val="24"/>
        </w:rPr>
        <w:t xml:space="preserve">svog </w:t>
      </w:r>
      <w:r w:rsidR="00BE0305" w:rsidRPr="00823C1E">
        <w:rPr>
          <w:sz w:val="24"/>
          <w:szCs w:val="24"/>
        </w:rPr>
        <w:t xml:space="preserve">osnivanja </w:t>
      </w:r>
      <w:r w:rsidR="001231A7" w:rsidRPr="00823C1E">
        <w:rPr>
          <w:sz w:val="24"/>
          <w:szCs w:val="24"/>
        </w:rPr>
        <w:t>2014.</w:t>
      </w:r>
      <w:r w:rsidR="001E4D29" w:rsidRPr="00823C1E">
        <w:rPr>
          <w:sz w:val="24"/>
          <w:szCs w:val="24"/>
        </w:rPr>
        <w:t xml:space="preserve"> </w:t>
      </w:r>
      <w:r w:rsidR="001231A7" w:rsidRPr="00823C1E">
        <w:rPr>
          <w:sz w:val="24"/>
          <w:szCs w:val="24"/>
        </w:rPr>
        <w:t xml:space="preserve">godine </w:t>
      </w:r>
      <w:r w:rsidR="001E4D29" w:rsidRPr="00823C1E">
        <w:rPr>
          <w:sz w:val="24"/>
          <w:szCs w:val="24"/>
        </w:rPr>
        <w:t xml:space="preserve">u sustavu je </w:t>
      </w:r>
      <w:r w:rsidR="00A75017" w:rsidRPr="00823C1E">
        <w:rPr>
          <w:sz w:val="24"/>
          <w:szCs w:val="24"/>
        </w:rPr>
        <w:t>L</w:t>
      </w:r>
      <w:r w:rsidR="00921128" w:rsidRPr="00823C1E">
        <w:rPr>
          <w:sz w:val="24"/>
          <w:szCs w:val="24"/>
        </w:rPr>
        <w:t>okalne riznice Grada Umaga.</w:t>
      </w:r>
    </w:p>
    <w:p w:rsidR="00A75017" w:rsidRPr="00823C1E" w:rsidRDefault="00A75017" w:rsidP="00BF7579">
      <w:pPr>
        <w:jc w:val="both"/>
        <w:rPr>
          <w:sz w:val="24"/>
          <w:szCs w:val="24"/>
        </w:rPr>
      </w:pPr>
      <w:r w:rsidRPr="00823C1E">
        <w:rPr>
          <w:sz w:val="24"/>
          <w:szCs w:val="24"/>
        </w:rPr>
        <w:t xml:space="preserve">Sukladno </w:t>
      </w:r>
      <w:r w:rsidR="00B45E95">
        <w:rPr>
          <w:sz w:val="24"/>
          <w:szCs w:val="24"/>
        </w:rPr>
        <w:t>Odluci</w:t>
      </w:r>
      <w:r w:rsidRPr="00823C1E">
        <w:rPr>
          <w:sz w:val="24"/>
          <w:szCs w:val="24"/>
        </w:rPr>
        <w:t xml:space="preserve"> o izvršavanju proračuna Grada Umaga za 20</w:t>
      </w:r>
      <w:r w:rsidR="00813BC0">
        <w:rPr>
          <w:sz w:val="24"/>
          <w:szCs w:val="24"/>
        </w:rPr>
        <w:t>2</w:t>
      </w:r>
      <w:r w:rsidR="005D13AE">
        <w:rPr>
          <w:sz w:val="24"/>
          <w:szCs w:val="24"/>
        </w:rPr>
        <w:t>4</w:t>
      </w:r>
      <w:r w:rsidRPr="00823C1E">
        <w:rPr>
          <w:sz w:val="24"/>
          <w:szCs w:val="24"/>
        </w:rPr>
        <w:t>. godinu prioritetno se terete izvori financiranja vl</w:t>
      </w:r>
      <w:r w:rsidR="005C07A1" w:rsidRPr="00823C1E">
        <w:rPr>
          <w:sz w:val="24"/>
          <w:szCs w:val="24"/>
        </w:rPr>
        <w:t>a</w:t>
      </w:r>
      <w:r w:rsidRPr="00823C1E">
        <w:rPr>
          <w:sz w:val="24"/>
          <w:szCs w:val="24"/>
        </w:rPr>
        <w:t>stitih prihoda, donacija, prihoda po posebnim propisima te pomoći, a tek nakon toga izvor Općih prihoda i primitaka Grada Umaga.</w:t>
      </w:r>
    </w:p>
    <w:p w:rsidR="00921128" w:rsidRPr="00823C1E" w:rsidRDefault="00921128" w:rsidP="00823C1E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823C1E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lastRenderedPageBreak/>
        <w:t>Bilješke uz obrazac BIL</w:t>
      </w:r>
    </w:p>
    <w:p w:rsidR="00921128" w:rsidRPr="00823C1E" w:rsidRDefault="00921128" w:rsidP="00921128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921128" w:rsidRPr="00823C1E" w:rsidRDefault="00D20A60" w:rsidP="00823C1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Šifra B002 - </w:t>
      </w:r>
      <w:r w:rsidR="00E44EAE" w:rsidRPr="00823C1E">
        <w:rPr>
          <w:b/>
          <w:sz w:val="24"/>
          <w:szCs w:val="24"/>
        </w:rPr>
        <w:t xml:space="preserve"> razred 0</w:t>
      </w:r>
      <w:r w:rsidR="00B410BB" w:rsidRPr="00823C1E">
        <w:rPr>
          <w:b/>
          <w:sz w:val="24"/>
          <w:szCs w:val="24"/>
        </w:rPr>
        <w:t xml:space="preserve"> - </w:t>
      </w:r>
      <w:r w:rsidR="00921128" w:rsidRPr="00823C1E">
        <w:rPr>
          <w:b/>
          <w:sz w:val="24"/>
          <w:szCs w:val="24"/>
        </w:rPr>
        <w:t>Nefinancijska imovina</w:t>
      </w:r>
    </w:p>
    <w:p w:rsidR="00C06A5A" w:rsidRDefault="00A7431A" w:rsidP="00A7431A">
      <w:pPr>
        <w:rPr>
          <w:sz w:val="24"/>
          <w:szCs w:val="24"/>
        </w:rPr>
      </w:pPr>
      <w:r w:rsidRPr="00823C1E">
        <w:rPr>
          <w:sz w:val="24"/>
          <w:szCs w:val="24"/>
        </w:rPr>
        <w:t>Nefinancijska imovina u 20</w:t>
      </w:r>
      <w:r w:rsidR="00776CA9">
        <w:rPr>
          <w:sz w:val="24"/>
          <w:szCs w:val="24"/>
        </w:rPr>
        <w:t>2</w:t>
      </w:r>
      <w:r w:rsidR="005D13AE">
        <w:rPr>
          <w:sz w:val="24"/>
          <w:szCs w:val="24"/>
        </w:rPr>
        <w:t>4</w:t>
      </w:r>
      <w:r w:rsidR="009048BA" w:rsidRPr="00823C1E">
        <w:rPr>
          <w:sz w:val="24"/>
          <w:szCs w:val="24"/>
        </w:rPr>
        <w:t xml:space="preserve">. </w:t>
      </w:r>
      <w:r w:rsidR="00E44EAE" w:rsidRPr="00823C1E">
        <w:rPr>
          <w:sz w:val="24"/>
          <w:szCs w:val="24"/>
        </w:rPr>
        <w:t>g</w:t>
      </w:r>
      <w:r w:rsidR="009048BA" w:rsidRPr="00823C1E">
        <w:rPr>
          <w:sz w:val="24"/>
          <w:szCs w:val="24"/>
        </w:rPr>
        <w:t>odini iznosi</w:t>
      </w:r>
      <w:r w:rsidRPr="00823C1E">
        <w:rPr>
          <w:sz w:val="24"/>
          <w:szCs w:val="24"/>
        </w:rPr>
        <w:t xml:space="preserve"> </w:t>
      </w:r>
      <w:r w:rsidR="00D015FA">
        <w:rPr>
          <w:sz w:val="24"/>
          <w:szCs w:val="24"/>
        </w:rPr>
        <w:t>13</w:t>
      </w:r>
      <w:r w:rsidR="005D13AE">
        <w:rPr>
          <w:sz w:val="24"/>
          <w:szCs w:val="24"/>
        </w:rPr>
        <w:t>5</w:t>
      </w:r>
      <w:r w:rsidR="00D20A60">
        <w:rPr>
          <w:sz w:val="24"/>
          <w:szCs w:val="24"/>
        </w:rPr>
        <w:t>.</w:t>
      </w:r>
      <w:r w:rsidR="005D13AE">
        <w:rPr>
          <w:sz w:val="24"/>
          <w:szCs w:val="24"/>
        </w:rPr>
        <w:t>859,56</w:t>
      </w:r>
      <w:r w:rsidR="009048BA" w:rsidRPr="00823C1E">
        <w:rPr>
          <w:sz w:val="24"/>
          <w:szCs w:val="24"/>
        </w:rPr>
        <w:t xml:space="preserve"> </w:t>
      </w:r>
      <w:r w:rsidR="00D015FA">
        <w:rPr>
          <w:sz w:val="24"/>
          <w:szCs w:val="24"/>
        </w:rPr>
        <w:t>eura</w:t>
      </w:r>
      <w:r w:rsidR="009048BA" w:rsidRPr="00823C1E">
        <w:rPr>
          <w:sz w:val="24"/>
          <w:szCs w:val="24"/>
        </w:rPr>
        <w:t xml:space="preserve"> s indeksom </w:t>
      </w:r>
      <w:r w:rsidR="00D20A60">
        <w:rPr>
          <w:sz w:val="24"/>
          <w:szCs w:val="24"/>
        </w:rPr>
        <w:t xml:space="preserve">ostvarenja </w:t>
      </w:r>
      <w:r w:rsidR="005D13AE">
        <w:rPr>
          <w:sz w:val="24"/>
          <w:szCs w:val="24"/>
        </w:rPr>
        <w:t>98,4</w:t>
      </w:r>
      <w:r w:rsidR="00D20A60">
        <w:rPr>
          <w:sz w:val="24"/>
          <w:szCs w:val="24"/>
        </w:rPr>
        <w:t xml:space="preserve"> </w:t>
      </w:r>
      <w:r w:rsidR="009048BA" w:rsidRPr="00823C1E">
        <w:rPr>
          <w:sz w:val="24"/>
          <w:szCs w:val="24"/>
        </w:rPr>
        <w:t xml:space="preserve"> u odnosu na </w:t>
      </w:r>
      <w:r w:rsidR="00D20A60">
        <w:rPr>
          <w:sz w:val="24"/>
          <w:szCs w:val="24"/>
        </w:rPr>
        <w:t>početno stanje 1. siječnja.</w:t>
      </w:r>
      <w:r w:rsidR="009048BA" w:rsidRPr="00823C1E">
        <w:rPr>
          <w:sz w:val="24"/>
          <w:szCs w:val="24"/>
        </w:rPr>
        <w:t xml:space="preserve"> </w:t>
      </w:r>
    </w:p>
    <w:p w:rsidR="00D015FA" w:rsidRDefault="005D13AE" w:rsidP="00A7431A">
      <w:pPr>
        <w:rPr>
          <w:sz w:val="24"/>
          <w:szCs w:val="24"/>
        </w:rPr>
      </w:pPr>
      <w:r w:rsidRPr="005D13AE">
        <w:drawing>
          <wp:inline distT="0" distB="0" distL="0" distR="0">
            <wp:extent cx="5760720" cy="1994095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524" w:rsidRDefault="002C7524" w:rsidP="00A7431A">
      <w:pPr>
        <w:rPr>
          <w:sz w:val="24"/>
          <w:szCs w:val="24"/>
        </w:rPr>
      </w:pPr>
    </w:p>
    <w:p w:rsidR="002C7524" w:rsidRDefault="002C7524" w:rsidP="00A7431A">
      <w:pPr>
        <w:rPr>
          <w:sz w:val="24"/>
          <w:szCs w:val="24"/>
        </w:rPr>
      </w:pPr>
      <w:bookmarkStart w:id="1" w:name="_GoBack"/>
      <w:bookmarkEnd w:id="1"/>
    </w:p>
    <w:p w:rsidR="00921128" w:rsidRPr="00823C1E" w:rsidRDefault="00751B93" w:rsidP="00823C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1 - </w:t>
      </w:r>
      <w:r w:rsidR="00B410BB" w:rsidRPr="00823C1E">
        <w:rPr>
          <w:b/>
          <w:sz w:val="24"/>
          <w:szCs w:val="24"/>
        </w:rPr>
        <w:t xml:space="preserve"> </w:t>
      </w:r>
      <w:r w:rsidR="00D4627B" w:rsidRPr="00823C1E">
        <w:rPr>
          <w:b/>
          <w:sz w:val="24"/>
          <w:szCs w:val="24"/>
        </w:rPr>
        <w:t xml:space="preserve">razred 1 </w:t>
      </w:r>
      <w:r w:rsidR="00B410BB" w:rsidRPr="00823C1E">
        <w:rPr>
          <w:b/>
          <w:sz w:val="24"/>
          <w:szCs w:val="24"/>
        </w:rPr>
        <w:t xml:space="preserve">- </w:t>
      </w:r>
      <w:r w:rsidR="00921128" w:rsidRPr="00823C1E">
        <w:rPr>
          <w:b/>
          <w:sz w:val="24"/>
          <w:szCs w:val="24"/>
        </w:rPr>
        <w:t xml:space="preserve">Financijska imovina </w:t>
      </w:r>
    </w:p>
    <w:p w:rsidR="00751B93" w:rsidRDefault="00524EAC" w:rsidP="00BE103F">
      <w:pPr>
        <w:spacing w:before="240" w:after="0"/>
        <w:jc w:val="both"/>
        <w:rPr>
          <w:sz w:val="24"/>
          <w:szCs w:val="24"/>
        </w:rPr>
      </w:pPr>
      <w:r w:rsidRPr="00823C1E">
        <w:rPr>
          <w:sz w:val="24"/>
          <w:szCs w:val="24"/>
        </w:rPr>
        <w:t xml:space="preserve">Ukupna financijska imovina </w:t>
      </w:r>
      <w:r w:rsidR="00751B93">
        <w:rPr>
          <w:sz w:val="24"/>
          <w:szCs w:val="24"/>
        </w:rPr>
        <w:t>sa stanjem na dan 31.12.202</w:t>
      </w:r>
      <w:r w:rsidR="005D13AE">
        <w:rPr>
          <w:sz w:val="24"/>
          <w:szCs w:val="24"/>
        </w:rPr>
        <w:t>4</w:t>
      </w:r>
      <w:r w:rsidR="00751B93">
        <w:rPr>
          <w:sz w:val="24"/>
          <w:szCs w:val="24"/>
        </w:rPr>
        <w:t>.</w:t>
      </w:r>
      <w:r w:rsidRPr="00823C1E">
        <w:rPr>
          <w:sz w:val="24"/>
          <w:szCs w:val="24"/>
        </w:rPr>
        <w:t xml:space="preserve"> </w:t>
      </w:r>
      <w:r w:rsidR="00D015FA">
        <w:rPr>
          <w:sz w:val="24"/>
          <w:szCs w:val="24"/>
        </w:rPr>
        <w:t>i</w:t>
      </w:r>
      <w:r w:rsidRPr="00823C1E">
        <w:rPr>
          <w:sz w:val="24"/>
          <w:szCs w:val="24"/>
        </w:rPr>
        <w:t xml:space="preserve">znosi </w:t>
      </w:r>
      <w:r w:rsidR="005D13AE">
        <w:rPr>
          <w:sz w:val="24"/>
          <w:szCs w:val="24"/>
        </w:rPr>
        <w:t>222.545,55</w:t>
      </w:r>
      <w:r w:rsidR="00751B93">
        <w:rPr>
          <w:sz w:val="24"/>
          <w:szCs w:val="24"/>
        </w:rPr>
        <w:t xml:space="preserve"> </w:t>
      </w:r>
      <w:r w:rsidR="00D015FA">
        <w:rPr>
          <w:sz w:val="24"/>
          <w:szCs w:val="24"/>
        </w:rPr>
        <w:t>eura</w:t>
      </w:r>
      <w:r w:rsidR="00751B93">
        <w:rPr>
          <w:sz w:val="24"/>
          <w:szCs w:val="24"/>
        </w:rPr>
        <w:t xml:space="preserve"> </w:t>
      </w:r>
      <w:r w:rsidR="00D015FA">
        <w:rPr>
          <w:sz w:val="24"/>
          <w:szCs w:val="24"/>
        </w:rPr>
        <w:t>sa</w:t>
      </w:r>
      <w:r w:rsidR="00751B93">
        <w:rPr>
          <w:sz w:val="24"/>
          <w:szCs w:val="24"/>
        </w:rPr>
        <w:t xml:space="preserve"> indeksom ostvarenja </w:t>
      </w:r>
      <w:r w:rsidR="005D13AE">
        <w:rPr>
          <w:sz w:val="24"/>
          <w:szCs w:val="24"/>
        </w:rPr>
        <w:t>134,9</w:t>
      </w:r>
      <w:r w:rsidR="00751B93">
        <w:rPr>
          <w:sz w:val="24"/>
          <w:szCs w:val="24"/>
        </w:rPr>
        <w:t xml:space="preserve"> u odnosu na stanje 01. siječnja 202</w:t>
      </w:r>
      <w:r w:rsidR="005D13AE">
        <w:rPr>
          <w:sz w:val="24"/>
          <w:szCs w:val="24"/>
        </w:rPr>
        <w:t>4</w:t>
      </w:r>
      <w:r w:rsidR="00751B93">
        <w:rPr>
          <w:sz w:val="24"/>
          <w:szCs w:val="24"/>
        </w:rPr>
        <w:t xml:space="preserve">. </w:t>
      </w:r>
      <w:r w:rsidR="005D13AE" w:rsidRPr="005D13AE">
        <w:drawing>
          <wp:inline distT="0" distB="0" distL="0" distR="0">
            <wp:extent cx="5760720" cy="228951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B93" w:rsidRDefault="00751B93" w:rsidP="00BE103F">
      <w:pPr>
        <w:spacing w:before="240" w:after="0"/>
        <w:jc w:val="both"/>
        <w:rPr>
          <w:sz w:val="24"/>
          <w:szCs w:val="24"/>
        </w:rPr>
      </w:pPr>
    </w:p>
    <w:p w:rsidR="00921128" w:rsidRPr="00823C1E" w:rsidRDefault="00751B93" w:rsidP="00823C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16 - </w:t>
      </w:r>
      <w:r w:rsidR="00B410BB" w:rsidRPr="00823C1E">
        <w:rPr>
          <w:b/>
          <w:sz w:val="24"/>
          <w:szCs w:val="24"/>
        </w:rPr>
        <w:t xml:space="preserve"> </w:t>
      </w:r>
      <w:r w:rsidR="00DA71DB" w:rsidRPr="00823C1E">
        <w:rPr>
          <w:b/>
          <w:sz w:val="24"/>
          <w:szCs w:val="24"/>
        </w:rPr>
        <w:t>račun skupine 16</w:t>
      </w:r>
      <w:r w:rsidR="00B410BB" w:rsidRPr="00823C1E">
        <w:rPr>
          <w:b/>
          <w:sz w:val="24"/>
          <w:szCs w:val="24"/>
        </w:rPr>
        <w:t xml:space="preserve">- </w:t>
      </w:r>
      <w:r w:rsidR="00921128" w:rsidRPr="00823C1E">
        <w:rPr>
          <w:b/>
          <w:sz w:val="24"/>
          <w:szCs w:val="24"/>
        </w:rPr>
        <w:t xml:space="preserve">Potraživanja za prihode poslovanja </w:t>
      </w:r>
    </w:p>
    <w:p w:rsidR="005F338C" w:rsidRDefault="00542250" w:rsidP="00FD2FF5">
      <w:pPr>
        <w:jc w:val="both"/>
        <w:rPr>
          <w:sz w:val="24"/>
          <w:szCs w:val="24"/>
        </w:rPr>
      </w:pPr>
      <w:r w:rsidRPr="00823C1E">
        <w:rPr>
          <w:sz w:val="24"/>
          <w:szCs w:val="24"/>
        </w:rPr>
        <w:t xml:space="preserve">Potraživanja za prihode poslovanja </w:t>
      </w:r>
      <w:r w:rsidR="00751B93">
        <w:rPr>
          <w:sz w:val="24"/>
          <w:szCs w:val="24"/>
        </w:rPr>
        <w:t>na dan 31.12.202</w:t>
      </w:r>
      <w:r w:rsidR="005D13AE">
        <w:rPr>
          <w:sz w:val="24"/>
          <w:szCs w:val="24"/>
        </w:rPr>
        <w:t>4</w:t>
      </w:r>
      <w:r w:rsidR="00751B93">
        <w:rPr>
          <w:sz w:val="24"/>
          <w:szCs w:val="24"/>
        </w:rPr>
        <w:t xml:space="preserve">. </w:t>
      </w:r>
      <w:r w:rsidRPr="00823C1E">
        <w:rPr>
          <w:sz w:val="24"/>
          <w:szCs w:val="24"/>
        </w:rPr>
        <w:t xml:space="preserve">iznose </w:t>
      </w:r>
      <w:r w:rsidR="007560C7">
        <w:rPr>
          <w:sz w:val="24"/>
          <w:szCs w:val="24"/>
        </w:rPr>
        <w:t>114.578,23</w:t>
      </w:r>
      <w:r w:rsidR="00751B93">
        <w:rPr>
          <w:sz w:val="24"/>
          <w:szCs w:val="24"/>
        </w:rPr>
        <w:t xml:space="preserve"> </w:t>
      </w:r>
      <w:r w:rsidR="00D2571D">
        <w:rPr>
          <w:sz w:val="24"/>
          <w:szCs w:val="24"/>
        </w:rPr>
        <w:t>eura</w:t>
      </w:r>
      <w:r w:rsidR="0075628A" w:rsidRPr="00823C1E">
        <w:rPr>
          <w:sz w:val="24"/>
          <w:szCs w:val="24"/>
        </w:rPr>
        <w:t xml:space="preserve"> s indekso</w:t>
      </w:r>
      <w:r w:rsidR="00DA71DB" w:rsidRPr="00823C1E">
        <w:rPr>
          <w:sz w:val="24"/>
          <w:szCs w:val="24"/>
        </w:rPr>
        <w:t xml:space="preserve">m </w:t>
      </w:r>
      <w:r w:rsidRPr="00823C1E">
        <w:rPr>
          <w:sz w:val="24"/>
          <w:szCs w:val="24"/>
        </w:rPr>
        <w:t xml:space="preserve">ostvarenja </w:t>
      </w:r>
      <w:r w:rsidR="007560C7">
        <w:rPr>
          <w:sz w:val="24"/>
          <w:szCs w:val="24"/>
        </w:rPr>
        <w:t>137,0</w:t>
      </w:r>
      <w:r w:rsidR="00751B93">
        <w:rPr>
          <w:sz w:val="24"/>
          <w:szCs w:val="24"/>
        </w:rPr>
        <w:t xml:space="preserve"> </w:t>
      </w:r>
      <w:r w:rsidRPr="00823C1E">
        <w:rPr>
          <w:sz w:val="24"/>
          <w:szCs w:val="24"/>
        </w:rPr>
        <w:t xml:space="preserve">u odnosu na </w:t>
      </w:r>
      <w:r w:rsidR="00751B93">
        <w:rPr>
          <w:sz w:val="24"/>
          <w:szCs w:val="24"/>
        </w:rPr>
        <w:t>početno stanje 01. siječnja 202</w:t>
      </w:r>
      <w:r w:rsidR="007560C7">
        <w:rPr>
          <w:sz w:val="24"/>
          <w:szCs w:val="24"/>
        </w:rPr>
        <w:t>4</w:t>
      </w:r>
      <w:r w:rsidR="00751B93">
        <w:rPr>
          <w:sz w:val="24"/>
          <w:szCs w:val="24"/>
        </w:rPr>
        <w:t>.</w:t>
      </w:r>
      <w:r w:rsidR="00CE2AC7">
        <w:rPr>
          <w:sz w:val="24"/>
          <w:szCs w:val="24"/>
        </w:rPr>
        <w:t xml:space="preserve"> </w:t>
      </w:r>
    </w:p>
    <w:p w:rsidR="00751B93" w:rsidRDefault="00751B93" w:rsidP="00823C1E">
      <w:pPr>
        <w:rPr>
          <w:b/>
          <w:sz w:val="24"/>
          <w:szCs w:val="24"/>
        </w:rPr>
      </w:pPr>
    </w:p>
    <w:p w:rsidR="007560C7" w:rsidRDefault="007560C7" w:rsidP="00823C1E">
      <w:pPr>
        <w:rPr>
          <w:b/>
          <w:sz w:val="24"/>
          <w:szCs w:val="24"/>
        </w:rPr>
      </w:pPr>
    </w:p>
    <w:p w:rsidR="007560C7" w:rsidRDefault="007560C7" w:rsidP="00823C1E">
      <w:pPr>
        <w:rPr>
          <w:b/>
          <w:sz w:val="24"/>
          <w:szCs w:val="24"/>
        </w:rPr>
      </w:pPr>
    </w:p>
    <w:p w:rsidR="00921128" w:rsidRPr="00823C1E" w:rsidRDefault="00FD2FF5" w:rsidP="00823C1E">
      <w:pPr>
        <w:rPr>
          <w:b/>
          <w:sz w:val="24"/>
          <w:szCs w:val="24"/>
        </w:rPr>
      </w:pPr>
      <w:r>
        <w:rPr>
          <w:b/>
          <w:sz w:val="24"/>
          <w:szCs w:val="24"/>
        </w:rPr>
        <w:t>Šifra 19</w:t>
      </w:r>
      <w:r w:rsidR="00DA71DB" w:rsidRPr="00823C1E">
        <w:rPr>
          <w:b/>
          <w:sz w:val="24"/>
          <w:szCs w:val="24"/>
        </w:rPr>
        <w:t xml:space="preserve"> račun skupine 19</w:t>
      </w:r>
      <w:r w:rsidR="00B410BB" w:rsidRPr="00823C1E">
        <w:rPr>
          <w:b/>
          <w:sz w:val="24"/>
          <w:szCs w:val="24"/>
        </w:rPr>
        <w:t xml:space="preserve"> - Rashodi budućeg razdoblja i nedospjela naplata prihoda </w:t>
      </w:r>
    </w:p>
    <w:p w:rsidR="00F1495A" w:rsidRDefault="00FD2FF5" w:rsidP="00FD2FF5">
      <w:pPr>
        <w:spacing w:after="120"/>
        <w:jc w:val="both"/>
        <w:rPr>
          <w:sz w:val="24"/>
          <w:szCs w:val="24"/>
        </w:rPr>
      </w:pPr>
      <w:r w:rsidRPr="00F74976">
        <w:rPr>
          <w:sz w:val="24"/>
          <w:szCs w:val="24"/>
        </w:rPr>
        <w:t xml:space="preserve">Rashodi budućih razdoblja iznose </w:t>
      </w:r>
      <w:r w:rsidR="007560C7" w:rsidRPr="007560C7">
        <w:rPr>
          <w:sz w:val="24"/>
          <w:szCs w:val="24"/>
        </w:rPr>
        <w:t>102</w:t>
      </w:r>
      <w:r w:rsidR="007560C7">
        <w:rPr>
          <w:sz w:val="24"/>
          <w:szCs w:val="24"/>
        </w:rPr>
        <w:t>.</w:t>
      </w:r>
      <w:r w:rsidR="007560C7" w:rsidRPr="007560C7">
        <w:rPr>
          <w:sz w:val="24"/>
          <w:szCs w:val="24"/>
        </w:rPr>
        <w:t>510,17</w:t>
      </w:r>
      <w:r w:rsidR="007560C7">
        <w:rPr>
          <w:sz w:val="24"/>
          <w:szCs w:val="24"/>
        </w:rPr>
        <w:t xml:space="preserve"> </w:t>
      </w:r>
      <w:r w:rsidR="00D2571D">
        <w:rPr>
          <w:sz w:val="24"/>
          <w:szCs w:val="24"/>
        </w:rPr>
        <w:t>eura</w:t>
      </w:r>
      <w:r w:rsidRPr="00F749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 indeks </w:t>
      </w:r>
      <w:r w:rsidR="007560C7">
        <w:rPr>
          <w:sz w:val="24"/>
          <w:szCs w:val="24"/>
        </w:rPr>
        <w:t>131,5</w:t>
      </w:r>
      <w:r>
        <w:rPr>
          <w:sz w:val="24"/>
          <w:szCs w:val="24"/>
        </w:rPr>
        <w:t xml:space="preserve">)  </w:t>
      </w:r>
      <w:r w:rsidRPr="00781CD6">
        <w:rPr>
          <w:sz w:val="24"/>
          <w:szCs w:val="24"/>
        </w:rPr>
        <w:t>i odnose se</w:t>
      </w:r>
      <w:r w:rsidRPr="00651791">
        <w:rPr>
          <w:sz w:val="24"/>
          <w:szCs w:val="24"/>
        </w:rPr>
        <w:t xml:space="preserve"> na kontinuirane rashode budućih razdoblja odnosno plaću</w:t>
      </w:r>
      <w:r>
        <w:rPr>
          <w:sz w:val="24"/>
          <w:szCs w:val="24"/>
        </w:rPr>
        <w:t xml:space="preserve">, rashode dolaska na posao i prehrane </w:t>
      </w:r>
      <w:r w:rsidRPr="00651791">
        <w:rPr>
          <w:sz w:val="24"/>
          <w:szCs w:val="24"/>
        </w:rPr>
        <w:t xml:space="preserve"> za prosinac isplaćen</w:t>
      </w:r>
      <w:r>
        <w:rPr>
          <w:sz w:val="24"/>
          <w:szCs w:val="24"/>
        </w:rPr>
        <w:t>e</w:t>
      </w:r>
      <w:r w:rsidRPr="00651791">
        <w:rPr>
          <w:sz w:val="24"/>
          <w:szCs w:val="24"/>
        </w:rPr>
        <w:t xml:space="preserve"> u siječnju 20</w:t>
      </w:r>
      <w:r>
        <w:rPr>
          <w:sz w:val="24"/>
          <w:szCs w:val="24"/>
        </w:rPr>
        <w:t>2</w:t>
      </w:r>
      <w:r w:rsidR="00D2571D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7560C7">
        <w:rPr>
          <w:sz w:val="24"/>
          <w:szCs w:val="24"/>
        </w:rPr>
        <w:t>godine.</w:t>
      </w:r>
    </w:p>
    <w:p w:rsidR="00DA0AB1" w:rsidRDefault="00DA0AB1" w:rsidP="00FD2FF5">
      <w:pPr>
        <w:spacing w:after="120"/>
        <w:jc w:val="both"/>
        <w:rPr>
          <w:sz w:val="24"/>
          <w:szCs w:val="24"/>
        </w:rPr>
      </w:pPr>
    </w:p>
    <w:p w:rsidR="00DA0AB1" w:rsidRPr="00200E37" w:rsidRDefault="00DA0AB1" w:rsidP="00FD2FF5">
      <w:pPr>
        <w:spacing w:after="120"/>
        <w:jc w:val="both"/>
        <w:rPr>
          <w:sz w:val="24"/>
          <w:szCs w:val="24"/>
        </w:rPr>
      </w:pPr>
    </w:p>
    <w:p w:rsidR="00106640" w:rsidRPr="00823C1E" w:rsidRDefault="00FD2FF5" w:rsidP="00823C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2 - </w:t>
      </w:r>
      <w:r w:rsidR="00106640" w:rsidRPr="00823C1E">
        <w:rPr>
          <w:b/>
          <w:sz w:val="24"/>
          <w:szCs w:val="24"/>
        </w:rPr>
        <w:t xml:space="preserve"> razred 2 – Obveze</w:t>
      </w:r>
    </w:p>
    <w:p w:rsidR="00F1495A" w:rsidRDefault="00106640" w:rsidP="00106640">
      <w:pPr>
        <w:jc w:val="both"/>
        <w:rPr>
          <w:rFonts w:eastAsiaTheme="majorEastAsia" w:cstheme="majorBidi"/>
          <w:bCs/>
          <w:sz w:val="24"/>
          <w:szCs w:val="24"/>
        </w:rPr>
      </w:pPr>
      <w:r w:rsidRPr="00823C1E">
        <w:rPr>
          <w:sz w:val="24"/>
          <w:szCs w:val="24"/>
        </w:rPr>
        <w:t xml:space="preserve">Ukupne obveze iznose </w:t>
      </w:r>
      <w:r w:rsidR="007560C7">
        <w:rPr>
          <w:sz w:val="24"/>
          <w:szCs w:val="24"/>
        </w:rPr>
        <w:t xml:space="preserve">215.154,96 </w:t>
      </w:r>
      <w:r w:rsidR="00D2571D">
        <w:rPr>
          <w:sz w:val="24"/>
          <w:szCs w:val="24"/>
        </w:rPr>
        <w:t xml:space="preserve">eura s indeksom ostvarenja od </w:t>
      </w:r>
      <w:r w:rsidR="007560C7">
        <w:rPr>
          <w:sz w:val="24"/>
          <w:szCs w:val="24"/>
        </w:rPr>
        <w:t>140,2</w:t>
      </w:r>
      <w:r w:rsidR="005017D8">
        <w:rPr>
          <w:sz w:val="24"/>
          <w:szCs w:val="24"/>
        </w:rPr>
        <w:t xml:space="preserve"> </w:t>
      </w:r>
      <w:r w:rsidR="00D2571D">
        <w:rPr>
          <w:sz w:val="24"/>
          <w:szCs w:val="24"/>
        </w:rPr>
        <w:t xml:space="preserve">a </w:t>
      </w:r>
      <w:r w:rsidR="00E25E3A">
        <w:rPr>
          <w:rFonts w:eastAsiaTheme="majorEastAsia" w:cstheme="majorBidi"/>
          <w:bCs/>
          <w:sz w:val="24"/>
          <w:szCs w:val="24"/>
        </w:rPr>
        <w:t xml:space="preserve">od toga su </w:t>
      </w:r>
      <w:r w:rsidR="00F70CC8">
        <w:rPr>
          <w:rFonts w:eastAsiaTheme="majorEastAsia" w:cstheme="majorBidi"/>
          <w:bCs/>
          <w:sz w:val="24"/>
          <w:szCs w:val="24"/>
        </w:rPr>
        <w:t>obveze za zaposlene 101.210,</w:t>
      </w:r>
      <w:r w:rsidR="00DE604A">
        <w:rPr>
          <w:rFonts w:eastAsiaTheme="majorEastAsia" w:cstheme="majorBidi"/>
          <w:bCs/>
          <w:sz w:val="24"/>
          <w:szCs w:val="24"/>
        </w:rPr>
        <w:t>05 eura (indeks 132,0), obveze za materijalne rashode 50.673,00 eura (indeks 177,3), obveze za nabavu nefinacijske imovine 578,91 euro , te obveze za ostale materijalne rashode 62.962,76 eura (indeks 130,0).</w:t>
      </w:r>
    </w:p>
    <w:p w:rsidR="00DA0AB1" w:rsidRDefault="00DA0AB1" w:rsidP="00106640">
      <w:pPr>
        <w:jc w:val="both"/>
        <w:rPr>
          <w:sz w:val="24"/>
          <w:szCs w:val="24"/>
        </w:rPr>
      </w:pPr>
    </w:p>
    <w:p w:rsidR="00DA0AB1" w:rsidRDefault="00DA0AB1" w:rsidP="00106640">
      <w:pPr>
        <w:jc w:val="both"/>
        <w:rPr>
          <w:sz w:val="24"/>
          <w:szCs w:val="24"/>
        </w:rPr>
      </w:pPr>
    </w:p>
    <w:p w:rsidR="00106640" w:rsidRPr="00823C1E" w:rsidRDefault="00FD2FF5" w:rsidP="00823C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9 - </w:t>
      </w:r>
      <w:r w:rsidR="00106640" w:rsidRPr="00823C1E">
        <w:rPr>
          <w:b/>
          <w:sz w:val="24"/>
          <w:szCs w:val="24"/>
        </w:rPr>
        <w:t xml:space="preserve"> razred 9 – Vlastiti izvori</w:t>
      </w:r>
    </w:p>
    <w:p w:rsidR="00106640" w:rsidRDefault="00106640" w:rsidP="00B36F8F">
      <w:pPr>
        <w:jc w:val="both"/>
        <w:rPr>
          <w:sz w:val="24"/>
          <w:szCs w:val="24"/>
        </w:rPr>
      </w:pPr>
      <w:r w:rsidRPr="00823C1E">
        <w:rPr>
          <w:sz w:val="24"/>
          <w:szCs w:val="24"/>
        </w:rPr>
        <w:t xml:space="preserve">Vlastiti izvori iznose </w:t>
      </w:r>
      <w:r w:rsidR="00FD2FF5">
        <w:rPr>
          <w:sz w:val="24"/>
          <w:szCs w:val="24"/>
        </w:rPr>
        <w:t>1</w:t>
      </w:r>
      <w:r w:rsidR="00AF1E93">
        <w:rPr>
          <w:sz w:val="24"/>
          <w:szCs w:val="24"/>
        </w:rPr>
        <w:t>4</w:t>
      </w:r>
      <w:r w:rsidR="00DE604A">
        <w:rPr>
          <w:sz w:val="24"/>
          <w:szCs w:val="24"/>
        </w:rPr>
        <w:t>3</w:t>
      </w:r>
      <w:r w:rsidR="00FD2FF5">
        <w:rPr>
          <w:sz w:val="24"/>
          <w:szCs w:val="24"/>
        </w:rPr>
        <w:t>.</w:t>
      </w:r>
      <w:r w:rsidR="00DE604A">
        <w:rPr>
          <w:sz w:val="24"/>
          <w:szCs w:val="24"/>
        </w:rPr>
        <w:t>250</w:t>
      </w:r>
      <w:r w:rsidR="00AF1E93">
        <w:rPr>
          <w:sz w:val="24"/>
          <w:szCs w:val="24"/>
        </w:rPr>
        <w:t>,1</w:t>
      </w:r>
      <w:r w:rsidR="00DE604A">
        <w:rPr>
          <w:sz w:val="24"/>
          <w:szCs w:val="24"/>
        </w:rPr>
        <w:t>5</w:t>
      </w:r>
      <w:r w:rsidR="00AF1E93">
        <w:rPr>
          <w:sz w:val="24"/>
          <w:szCs w:val="24"/>
        </w:rPr>
        <w:t xml:space="preserve"> eura</w:t>
      </w:r>
      <w:r w:rsidRPr="00823C1E">
        <w:rPr>
          <w:sz w:val="24"/>
          <w:szCs w:val="24"/>
        </w:rPr>
        <w:t xml:space="preserve"> i </w:t>
      </w:r>
      <w:r w:rsidR="00AF1E93">
        <w:rPr>
          <w:sz w:val="24"/>
          <w:szCs w:val="24"/>
        </w:rPr>
        <w:t xml:space="preserve">povećani </w:t>
      </w:r>
      <w:r w:rsidRPr="00823C1E">
        <w:rPr>
          <w:sz w:val="24"/>
          <w:szCs w:val="24"/>
        </w:rPr>
        <w:t xml:space="preserve">su u odnosu na prethodnu godinu (indeks </w:t>
      </w:r>
      <w:r w:rsidR="00DE604A">
        <w:rPr>
          <w:sz w:val="24"/>
          <w:szCs w:val="24"/>
        </w:rPr>
        <w:t>95</w:t>
      </w:r>
      <w:r w:rsidR="00FD2FF5">
        <w:rPr>
          <w:sz w:val="24"/>
          <w:szCs w:val="24"/>
        </w:rPr>
        <w:t>,8</w:t>
      </w:r>
      <w:r w:rsidR="0086783E">
        <w:rPr>
          <w:sz w:val="24"/>
          <w:szCs w:val="24"/>
        </w:rPr>
        <w:t>).</w:t>
      </w:r>
    </w:p>
    <w:p w:rsidR="00F1495A" w:rsidRDefault="00DA0AB1" w:rsidP="00B36F8F">
      <w:pPr>
        <w:jc w:val="both"/>
        <w:rPr>
          <w:sz w:val="24"/>
          <w:szCs w:val="24"/>
        </w:rPr>
      </w:pPr>
      <w:r w:rsidRPr="00DA0AB1">
        <w:drawing>
          <wp:inline distT="0" distB="0" distL="0" distR="0">
            <wp:extent cx="5760720" cy="228951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AB1" w:rsidRDefault="00DA0AB1" w:rsidP="00B36F8F">
      <w:pPr>
        <w:jc w:val="both"/>
        <w:rPr>
          <w:sz w:val="24"/>
          <w:szCs w:val="24"/>
        </w:rPr>
      </w:pPr>
    </w:p>
    <w:p w:rsidR="00DA0AB1" w:rsidRDefault="00DA0AB1" w:rsidP="00B36F8F">
      <w:pPr>
        <w:jc w:val="both"/>
        <w:rPr>
          <w:sz w:val="24"/>
          <w:szCs w:val="24"/>
        </w:rPr>
      </w:pPr>
    </w:p>
    <w:p w:rsidR="00DA0AB1" w:rsidRDefault="00DA0AB1" w:rsidP="00B36F8F">
      <w:pPr>
        <w:jc w:val="both"/>
        <w:rPr>
          <w:sz w:val="24"/>
          <w:szCs w:val="24"/>
        </w:rPr>
      </w:pPr>
    </w:p>
    <w:p w:rsidR="00DA0AB1" w:rsidRDefault="00DA0AB1" w:rsidP="00B36F8F">
      <w:pPr>
        <w:jc w:val="both"/>
        <w:rPr>
          <w:sz w:val="24"/>
          <w:szCs w:val="24"/>
        </w:rPr>
      </w:pPr>
    </w:p>
    <w:p w:rsidR="00DA0AB1" w:rsidRDefault="00DA0AB1" w:rsidP="00B36F8F">
      <w:pPr>
        <w:jc w:val="both"/>
        <w:rPr>
          <w:sz w:val="24"/>
          <w:szCs w:val="24"/>
        </w:rPr>
      </w:pPr>
    </w:p>
    <w:p w:rsidR="00DA0AB1" w:rsidRDefault="00DA0AB1" w:rsidP="00B36F8F">
      <w:pPr>
        <w:jc w:val="both"/>
        <w:rPr>
          <w:sz w:val="24"/>
          <w:szCs w:val="24"/>
        </w:rPr>
      </w:pPr>
    </w:p>
    <w:p w:rsidR="00F1495A" w:rsidRPr="00DA0AB1" w:rsidRDefault="004A104F" w:rsidP="00DA0AB1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F83D12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prihodima i rashodima, primicima i izdacima – OBRAZAC PR-RAS</w:t>
      </w:r>
    </w:p>
    <w:p w:rsidR="005C07A1" w:rsidRPr="00F83D12" w:rsidRDefault="00F1495A" w:rsidP="00F83D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6 - </w:t>
      </w:r>
      <w:r w:rsidR="005C07A1" w:rsidRPr="00F83D12">
        <w:rPr>
          <w:b/>
          <w:sz w:val="24"/>
          <w:szCs w:val="24"/>
        </w:rPr>
        <w:t xml:space="preserve">  </w:t>
      </w:r>
      <w:r w:rsidR="00AC2388" w:rsidRPr="00F83D12">
        <w:rPr>
          <w:b/>
          <w:sz w:val="24"/>
          <w:szCs w:val="24"/>
        </w:rPr>
        <w:t xml:space="preserve">razred 6 - </w:t>
      </w:r>
      <w:r w:rsidR="005C07A1" w:rsidRPr="00F83D12">
        <w:rPr>
          <w:b/>
          <w:sz w:val="24"/>
          <w:szCs w:val="24"/>
        </w:rPr>
        <w:t>Prihodi poslovanja</w:t>
      </w:r>
    </w:p>
    <w:p w:rsidR="00F83D12" w:rsidRDefault="00813BC0" w:rsidP="00150BF1">
      <w:pPr>
        <w:jc w:val="both"/>
        <w:rPr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>Ukupn</w:t>
      </w:r>
      <w:r w:rsidR="00F1495A">
        <w:rPr>
          <w:rFonts w:eastAsiaTheme="majorEastAsia" w:cstheme="majorBidi"/>
          <w:bCs/>
          <w:sz w:val="24"/>
          <w:szCs w:val="24"/>
        </w:rPr>
        <w:t>o ostvareni prihodi</w:t>
      </w:r>
      <w:r>
        <w:rPr>
          <w:rFonts w:eastAsiaTheme="majorEastAsia" w:cstheme="majorBidi"/>
          <w:bCs/>
          <w:sz w:val="24"/>
          <w:szCs w:val="24"/>
        </w:rPr>
        <w:t xml:space="preserve"> poslovanja u 202</w:t>
      </w:r>
      <w:r w:rsidR="00DA0AB1">
        <w:rPr>
          <w:rFonts w:eastAsiaTheme="majorEastAsia" w:cstheme="majorBidi"/>
          <w:bCs/>
          <w:sz w:val="24"/>
          <w:szCs w:val="24"/>
        </w:rPr>
        <w:t>4</w:t>
      </w:r>
      <w:r w:rsidR="00F83D12">
        <w:rPr>
          <w:rFonts w:eastAsiaTheme="majorEastAsia" w:cstheme="majorBidi"/>
          <w:bCs/>
          <w:sz w:val="24"/>
          <w:szCs w:val="24"/>
        </w:rPr>
        <w:t xml:space="preserve">. godini iznose </w:t>
      </w:r>
      <w:r w:rsidR="00AF1E93">
        <w:rPr>
          <w:rFonts w:eastAsiaTheme="majorEastAsia" w:cstheme="majorBidi"/>
          <w:bCs/>
          <w:sz w:val="24"/>
          <w:szCs w:val="24"/>
        </w:rPr>
        <w:t>1</w:t>
      </w:r>
      <w:r w:rsidR="00F1495A">
        <w:rPr>
          <w:rFonts w:eastAsiaTheme="majorEastAsia" w:cstheme="majorBidi"/>
          <w:bCs/>
          <w:sz w:val="24"/>
          <w:szCs w:val="24"/>
        </w:rPr>
        <w:t>.</w:t>
      </w:r>
      <w:r w:rsidR="00DA0AB1">
        <w:rPr>
          <w:rFonts w:eastAsiaTheme="majorEastAsia" w:cstheme="majorBidi"/>
          <w:bCs/>
          <w:sz w:val="24"/>
          <w:szCs w:val="24"/>
        </w:rPr>
        <w:t>843.056,94</w:t>
      </w:r>
      <w:r w:rsidR="00F1495A">
        <w:rPr>
          <w:rFonts w:eastAsiaTheme="majorEastAsia" w:cstheme="majorBidi"/>
          <w:bCs/>
          <w:sz w:val="24"/>
          <w:szCs w:val="24"/>
        </w:rPr>
        <w:t xml:space="preserve"> </w:t>
      </w:r>
      <w:r w:rsidR="00AF1E93">
        <w:rPr>
          <w:rFonts w:eastAsiaTheme="majorEastAsia" w:cstheme="majorBidi"/>
          <w:bCs/>
          <w:sz w:val="24"/>
          <w:szCs w:val="24"/>
        </w:rPr>
        <w:t>eura</w:t>
      </w:r>
      <w:r w:rsidR="002537F8" w:rsidRPr="00F83D12">
        <w:rPr>
          <w:rFonts w:eastAsiaTheme="majorEastAsia" w:cstheme="majorBidi"/>
          <w:bCs/>
          <w:sz w:val="24"/>
          <w:szCs w:val="24"/>
        </w:rPr>
        <w:t xml:space="preserve"> s indeksom ostvarenja </w:t>
      </w:r>
      <w:r w:rsidR="00DA0AB1">
        <w:rPr>
          <w:rFonts w:eastAsiaTheme="majorEastAsia" w:cstheme="majorBidi"/>
          <w:bCs/>
          <w:sz w:val="24"/>
          <w:szCs w:val="24"/>
        </w:rPr>
        <w:t>117,0</w:t>
      </w:r>
      <w:r w:rsidR="002537F8" w:rsidRPr="00F83D12">
        <w:rPr>
          <w:rFonts w:eastAsiaTheme="majorEastAsia" w:cstheme="majorBidi"/>
          <w:bCs/>
          <w:sz w:val="24"/>
          <w:szCs w:val="24"/>
        </w:rPr>
        <w:t xml:space="preserve"> u odnosu na prethodnu godinu. </w:t>
      </w:r>
      <w:r w:rsidR="00F83D12" w:rsidRPr="00E67C77">
        <w:rPr>
          <w:sz w:val="24"/>
          <w:szCs w:val="24"/>
        </w:rPr>
        <w:t>Struktura prihoda prema izvorima financiranja prikazana je u sljedećoj tabeli:</w:t>
      </w:r>
    </w:p>
    <w:p w:rsidR="00DA0AB1" w:rsidRDefault="00DA0AB1" w:rsidP="00150BF1">
      <w:pPr>
        <w:jc w:val="both"/>
        <w:rPr>
          <w:sz w:val="24"/>
          <w:szCs w:val="24"/>
        </w:rPr>
      </w:pPr>
      <w:r w:rsidRPr="00DA0AB1">
        <w:drawing>
          <wp:inline distT="0" distB="0" distL="0" distR="0">
            <wp:extent cx="5760720" cy="2874622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E93" w:rsidRDefault="00AF1E93" w:rsidP="00150BF1">
      <w:pPr>
        <w:jc w:val="both"/>
        <w:rPr>
          <w:sz w:val="24"/>
          <w:szCs w:val="24"/>
        </w:rPr>
      </w:pPr>
    </w:p>
    <w:p w:rsidR="00AF1E93" w:rsidRDefault="00AF1E93" w:rsidP="00150BF1">
      <w:pPr>
        <w:jc w:val="both"/>
        <w:rPr>
          <w:sz w:val="24"/>
          <w:szCs w:val="24"/>
        </w:rPr>
      </w:pPr>
    </w:p>
    <w:p w:rsidR="002929C7" w:rsidRPr="00F83D12" w:rsidRDefault="00F1495A" w:rsidP="00F83D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65 - </w:t>
      </w:r>
      <w:r w:rsidR="00D15631" w:rsidRPr="00F83D12">
        <w:rPr>
          <w:b/>
          <w:sz w:val="24"/>
          <w:szCs w:val="24"/>
        </w:rPr>
        <w:t xml:space="preserve"> račun podskupine 652 – Prihodi po posebnim propisima</w:t>
      </w:r>
    </w:p>
    <w:p w:rsidR="00D15631" w:rsidRDefault="00D15631" w:rsidP="00421CAC">
      <w:pPr>
        <w:jc w:val="both"/>
        <w:rPr>
          <w:rFonts w:eastAsiaTheme="majorEastAsia" w:cstheme="majorBidi"/>
          <w:bCs/>
          <w:sz w:val="24"/>
          <w:szCs w:val="24"/>
        </w:rPr>
      </w:pPr>
      <w:r w:rsidRPr="00823C1E">
        <w:rPr>
          <w:rFonts w:eastAsiaTheme="majorEastAsia" w:cstheme="majorBidi"/>
          <w:bCs/>
          <w:sz w:val="24"/>
          <w:szCs w:val="24"/>
        </w:rPr>
        <w:t>Ovi se prihodi odnose na prihode od sufinanciranja usluga za korisnike Doma i vanjske korisnike u socijali i iznose</w:t>
      </w:r>
      <w:r w:rsidR="00D17CC8" w:rsidRPr="00823C1E">
        <w:rPr>
          <w:rFonts w:eastAsiaTheme="majorEastAsia" w:cstheme="majorBidi"/>
          <w:bCs/>
          <w:sz w:val="24"/>
          <w:szCs w:val="24"/>
        </w:rPr>
        <w:t xml:space="preserve"> </w:t>
      </w:r>
      <w:r w:rsidR="00DA0AB1" w:rsidRPr="00DA0AB1">
        <w:rPr>
          <w:rFonts w:eastAsiaTheme="majorEastAsia" w:cstheme="majorBidi"/>
          <w:bCs/>
          <w:sz w:val="24"/>
          <w:szCs w:val="24"/>
        </w:rPr>
        <w:t>1</w:t>
      </w:r>
      <w:r w:rsidR="00DA0AB1">
        <w:rPr>
          <w:rFonts w:eastAsiaTheme="majorEastAsia" w:cstheme="majorBidi"/>
          <w:bCs/>
          <w:sz w:val="24"/>
          <w:szCs w:val="24"/>
        </w:rPr>
        <w:t>.</w:t>
      </w:r>
      <w:r w:rsidR="00DA0AB1" w:rsidRPr="00DA0AB1">
        <w:rPr>
          <w:rFonts w:eastAsiaTheme="majorEastAsia" w:cstheme="majorBidi"/>
          <w:bCs/>
          <w:sz w:val="24"/>
          <w:szCs w:val="24"/>
        </w:rPr>
        <w:t>135</w:t>
      </w:r>
      <w:r w:rsidR="00DA0AB1">
        <w:rPr>
          <w:rFonts w:eastAsiaTheme="majorEastAsia" w:cstheme="majorBidi"/>
          <w:bCs/>
          <w:sz w:val="24"/>
          <w:szCs w:val="24"/>
        </w:rPr>
        <w:t>.</w:t>
      </w:r>
      <w:r w:rsidR="00DA0AB1" w:rsidRPr="00DA0AB1">
        <w:rPr>
          <w:rFonts w:eastAsiaTheme="majorEastAsia" w:cstheme="majorBidi"/>
          <w:bCs/>
          <w:sz w:val="24"/>
          <w:szCs w:val="24"/>
        </w:rPr>
        <w:t>558,99</w:t>
      </w:r>
      <w:r w:rsidR="00DA0AB1">
        <w:rPr>
          <w:rFonts w:eastAsiaTheme="majorEastAsia" w:cstheme="majorBidi"/>
          <w:bCs/>
          <w:sz w:val="24"/>
          <w:szCs w:val="24"/>
        </w:rPr>
        <w:t xml:space="preserve"> </w:t>
      </w:r>
      <w:r w:rsidR="00AF1E93">
        <w:rPr>
          <w:rFonts w:eastAsiaTheme="majorEastAsia" w:cstheme="majorBidi"/>
          <w:bCs/>
          <w:sz w:val="24"/>
          <w:szCs w:val="24"/>
        </w:rPr>
        <w:t>eura</w:t>
      </w:r>
      <w:r w:rsidR="007665ED">
        <w:rPr>
          <w:rFonts w:eastAsiaTheme="majorEastAsia" w:cstheme="majorBidi"/>
          <w:bCs/>
          <w:sz w:val="24"/>
          <w:szCs w:val="24"/>
        </w:rPr>
        <w:t xml:space="preserve"> sa indeksom ostvarenja </w:t>
      </w:r>
      <w:r w:rsidR="00DA0AB1">
        <w:rPr>
          <w:rFonts w:eastAsiaTheme="majorEastAsia" w:cstheme="majorBidi"/>
          <w:bCs/>
          <w:sz w:val="24"/>
          <w:szCs w:val="24"/>
        </w:rPr>
        <w:t>106,7</w:t>
      </w:r>
      <w:r w:rsidR="007665ED">
        <w:rPr>
          <w:rFonts w:eastAsiaTheme="majorEastAsia" w:cstheme="majorBidi"/>
          <w:bCs/>
          <w:sz w:val="24"/>
          <w:szCs w:val="24"/>
        </w:rPr>
        <w:t xml:space="preserve"> </w:t>
      </w:r>
      <w:r w:rsidR="001823F2" w:rsidRPr="00823C1E">
        <w:rPr>
          <w:rFonts w:eastAsiaTheme="majorEastAsia" w:cstheme="majorBidi"/>
          <w:bCs/>
          <w:sz w:val="24"/>
          <w:szCs w:val="24"/>
        </w:rPr>
        <w:t>u odnosu na pre</w:t>
      </w:r>
      <w:r w:rsidR="000D5CF4">
        <w:rPr>
          <w:rFonts w:eastAsiaTheme="majorEastAsia" w:cstheme="majorBidi"/>
          <w:bCs/>
          <w:sz w:val="24"/>
          <w:szCs w:val="24"/>
        </w:rPr>
        <w:t>t</w:t>
      </w:r>
      <w:r w:rsidR="001823F2" w:rsidRPr="00823C1E">
        <w:rPr>
          <w:rFonts w:eastAsiaTheme="majorEastAsia" w:cstheme="majorBidi"/>
          <w:bCs/>
          <w:sz w:val="24"/>
          <w:szCs w:val="24"/>
        </w:rPr>
        <w:t>hodnu godinu</w:t>
      </w:r>
      <w:r w:rsidR="002537F8" w:rsidRPr="00823C1E">
        <w:rPr>
          <w:rFonts w:eastAsiaTheme="majorEastAsia" w:cstheme="majorBidi"/>
          <w:bCs/>
          <w:sz w:val="24"/>
          <w:szCs w:val="24"/>
        </w:rPr>
        <w:t>.</w:t>
      </w:r>
    </w:p>
    <w:p w:rsidR="001823F2" w:rsidRPr="00F83D12" w:rsidRDefault="007665ED" w:rsidP="00F83D12">
      <w:pPr>
        <w:rPr>
          <w:b/>
          <w:sz w:val="24"/>
          <w:szCs w:val="24"/>
        </w:rPr>
      </w:pPr>
      <w:r>
        <w:rPr>
          <w:b/>
          <w:sz w:val="24"/>
          <w:szCs w:val="24"/>
        </w:rPr>
        <w:t>Šifra 66 -</w:t>
      </w:r>
      <w:r w:rsidR="001823F2" w:rsidRPr="00F83D12">
        <w:rPr>
          <w:b/>
          <w:sz w:val="24"/>
          <w:szCs w:val="24"/>
        </w:rPr>
        <w:t xml:space="preserve"> račun skupine 66 – Prihodi od pruženih usluga</w:t>
      </w:r>
    </w:p>
    <w:p w:rsidR="001823F2" w:rsidRDefault="001823F2" w:rsidP="00421CAC">
      <w:pPr>
        <w:jc w:val="both"/>
        <w:rPr>
          <w:rFonts w:eastAsiaTheme="majorEastAsia" w:cstheme="majorBidi"/>
          <w:bCs/>
          <w:sz w:val="24"/>
          <w:szCs w:val="24"/>
        </w:rPr>
      </w:pPr>
      <w:r w:rsidRPr="00823C1E">
        <w:rPr>
          <w:rFonts w:eastAsiaTheme="majorEastAsia" w:cstheme="majorBidi"/>
          <w:bCs/>
          <w:sz w:val="24"/>
          <w:szCs w:val="24"/>
        </w:rPr>
        <w:t>Prihodi od pruženih usluga odnos</w:t>
      </w:r>
      <w:r w:rsidR="00DD2B67">
        <w:rPr>
          <w:rFonts w:eastAsiaTheme="majorEastAsia" w:cstheme="majorBidi"/>
          <w:bCs/>
          <w:sz w:val="24"/>
          <w:szCs w:val="24"/>
        </w:rPr>
        <w:t>e</w:t>
      </w:r>
      <w:r w:rsidRPr="00823C1E">
        <w:rPr>
          <w:rFonts w:eastAsiaTheme="majorEastAsia" w:cstheme="majorBidi"/>
          <w:bCs/>
          <w:sz w:val="24"/>
          <w:szCs w:val="24"/>
        </w:rPr>
        <w:t xml:space="preserve"> se na zakup poslovnog prostora koji iznosi </w:t>
      </w:r>
      <w:r w:rsidR="00DD2B67">
        <w:rPr>
          <w:rFonts w:eastAsiaTheme="majorEastAsia" w:cstheme="majorBidi"/>
          <w:bCs/>
          <w:sz w:val="24"/>
          <w:szCs w:val="24"/>
        </w:rPr>
        <w:t>5.521,27</w:t>
      </w:r>
      <w:r w:rsidR="007665ED">
        <w:rPr>
          <w:rFonts w:eastAsiaTheme="majorEastAsia" w:cstheme="majorBidi"/>
          <w:bCs/>
          <w:sz w:val="24"/>
          <w:szCs w:val="24"/>
        </w:rPr>
        <w:t xml:space="preserve"> </w:t>
      </w:r>
      <w:r w:rsidR="00AF1E93">
        <w:rPr>
          <w:rFonts w:eastAsiaTheme="majorEastAsia" w:cstheme="majorBidi"/>
          <w:bCs/>
          <w:sz w:val="24"/>
          <w:szCs w:val="24"/>
        </w:rPr>
        <w:t>eur</w:t>
      </w:r>
      <w:r w:rsidR="00DD2B67">
        <w:rPr>
          <w:rFonts w:eastAsiaTheme="majorEastAsia" w:cstheme="majorBidi"/>
          <w:bCs/>
          <w:sz w:val="24"/>
          <w:szCs w:val="24"/>
        </w:rPr>
        <w:t>a</w:t>
      </w:r>
      <w:r w:rsidR="00FB2A07">
        <w:rPr>
          <w:rFonts w:eastAsiaTheme="majorEastAsia" w:cstheme="majorBidi"/>
          <w:bCs/>
          <w:sz w:val="24"/>
          <w:szCs w:val="24"/>
        </w:rPr>
        <w:t xml:space="preserve"> sa indeksom </w:t>
      </w:r>
      <w:r w:rsidR="007665ED">
        <w:rPr>
          <w:rFonts w:eastAsiaTheme="majorEastAsia" w:cstheme="majorBidi"/>
          <w:bCs/>
          <w:sz w:val="24"/>
          <w:szCs w:val="24"/>
        </w:rPr>
        <w:t xml:space="preserve">ostvarenja </w:t>
      </w:r>
      <w:r w:rsidR="00DD2B67">
        <w:rPr>
          <w:rFonts w:eastAsiaTheme="majorEastAsia" w:cstheme="majorBidi"/>
          <w:bCs/>
          <w:sz w:val="24"/>
          <w:szCs w:val="24"/>
        </w:rPr>
        <w:t>203,5</w:t>
      </w:r>
      <w:r w:rsidR="002537F8" w:rsidRPr="00823C1E">
        <w:rPr>
          <w:rFonts w:eastAsiaTheme="majorEastAsia" w:cstheme="majorBidi"/>
          <w:bCs/>
          <w:sz w:val="24"/>
          <w:szCs w:val="24"/>
        </w:rPr>
        <w:t xml:space="preserve"> u odnosu na prethodnu godinu.</w:t>
      </w:r>
    </w:p>
    <w:p w:rsidR="002929C7" w:rsidRPr="00F83D12" w:rsidRDefault="007665ED" w:rsidP="00F83D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3 - </w:t>
      </w:r>
      <w:r w:rsidR="002929C7" w:rsidRPr="00F83D12">
        <w:rPr>
          <w:b/>
          <w:sz w:val="24"/>
          <w:szCs w:val="24"/>
        </w:rPr>
        <w:t xml:space="preserve"> </w:t>
      </w:r>
      <w:r w:rsidR="00AC2388" w:rsidRPr="00F83D12">
        <w:rPr>
          <w:b/>
          <w:sz w:val="24"/>
          <w:szCs w:val="24"/>
        </w:rPr>
        <w:t xml:space="preserve">razred 3 </w:t>
      </w:r>
      <w:r w:rsidR="002929C7" w:rsidRPr="00F83D12">
        <w:rPr>
          <w:b/>
          <w:sz w:val="24"/>
          <w:szCs w:val="24"/>
        </w:rPr>
        <w:t>- Rashodi poslovanja</w:t>
      </w:r>
    </w:p>
    <w:p w:rsidR="002D1B4C" w:rsidRDefault="002D1B4C" w:rsidP="002537F8">
      <w:pPr>
        <w:jc w:val="both"/>
        <w:rPr>
          <w:rFonts w:eastAsiaTheme="majorEastAsia" w:cstheme="majorBidi"/>
          <w:bCs/>
          <w:sz w:val="24"/>
          <w:szCs w:val="24"/>
        </w:rPr>
      </w:pPr>
      <w:r w:rsidRPr="00823C1E">
        <w:rPr>
          <w:rFonts w:eastAsiaTheme="majorEastAsia" w:cstheme="majorBidi"/>
          <w:bCs/>
          <w:sz w:val="24"/>
          <w:szCs w:val="24"/>
        </w:rPr>
        <w:t>Uku</w:t>
      </w:r>
      <w:r w:rsidR="00AC34F7">
        <w:rPr>
          <w:rFonts w:eastAsiaTheme="majorEastAsia" w:cstheme="majorBidi"/>
          <w:bCs/>
          <w:sz w:val="24"/>
          <w:szCs w:val="24"/>
        </w:rPr>
        <w:t>pni rashodi poslovanja u 202</w:t>
      </w:r>
      <w:r w:rsidR="002C7524">
        <w:rPr>
          <w:rFonts w:eastAsiaTheme="majorEastAsia" w:cstheme="majorBidi"/>
          <w:bCs/>
          <w:sz w:val="24"/>
          <w:szCs w:val="24"/>
        </w:rPr>
        <w:t>4</w:t>
      </w:r>
      <w:r w:rsidR="00AC2388" w:rsidRPr="00823C1E">
        <w:rPr>
          <w:rFonts w:eastAsiaTheme="majorEastAsia" w:cstheme="majorBidi"/>
          <w:bCs/>
          <w:sz w:val="24"/>
          <w:szCs w:val="24"/>
        </w:rPr>
        <w:t>. g</w:t>
      </w:r>
      <w:r w:rsidRPr="00823C1E">
        <w:rPr>
          <w:rFonts w:eastAsiaTheme="majorEastAsia" w:cstheme="majorBidi"/>
          <w:bCs/>
          <w:sz w:val="24"/>
          <w:szCs w:val="24"/>
        </w:rPr>
        <w:t xml:space="preserve">odini iznose </w:t>
      </w:r>
      <w:r w:rsidR="00AF1E93">
        <w:rPr>
          <w:rFonts w:eastAsiaTheme="majorEastAsia" w:cstheme="majorBidi"/>
          <w:bCs/>
          <w:sz w:val="24"/>
          <w:szCs w:val="24"/>
        </w:rPr>
        <w:t>1</w:t>
      </w:r>
      <w:r w:rsidR="007665ED">
        <w:rPr>
          <w:rFonts w:eastAsiaTheme="majorEastAsia" w:cstheme="majorBidi"/>
          <w:bCs/>
          <w:sz w:val="24"/>
          <w:szCs w:val="24"/>
        </w:rPr>
        <w:t>.</w:t>
      </w:r>
      <w:r w:rsidR="00DD2B67">
        <w:rPr>
          <w:rFonts w:eastAsiaTheme="majorEastAsia" w:cstheme="majorBidi"/>
          <w:bCs/>
          <w:sz w:val="24"/>
          <w:szCs w:val="24"/>
        </w:rPr>
        <w:t>815</w:t>
      </w:r>
      <w:r w:rsidR="007665ED">
        <w:rPr>
          <w:rFonts w:eastAsiaTheme="majorEastAsia" w:cstheme="majorBidi"/>
          <w:bCs/>
          <w:sz w:val="24"/>
          <w:szCs w:val="24"/>
        </w:rPr>
        <w:t>.</w:t>
      </w:r>
      <w:r w:rsidR="00DD2B67">
        <w:rPr>
          <w:rFonts w:eastAsiaTheme="majorEastAsia" w:cstheme="majorBidi"/>
          <w:bCs/>
          <w:sz w:val="24"/>
          <w:szCs w:val="24"/>
        </w:rPr>
        <w:t>735,09</w:t>
      </w:r>
      <w:r w:rsidRPr="00823C1E">
        <w:rPr>
          <w:rFonts w:eastAsiaTheme="majorEastAsia" w:cstheme="majorBidi"/>
          <w:bCs/>
          <w:sz w:val="24"/>
          <w:szCs w:val="24"/>
        </w:rPr>
        <w:t xml:space="preserve"> </w:t>
      </w:r>
      <w:r w:rsidR="00AF1E93">
        <w:rPr>
          <w:rFonts w:eastAsiaTheme="majorEastAsia" w:cstheme="majorBidi"/>
          <w:bCs/>
          <w:sz w:val="24"/>
          <w:szCs w:val="24"/>
        </w:rPr>
        <w:t>eura</w:t>
      </w:r>
      <w:r w:rsidRPr="00823C1E">
        <w:rPr>
          <w:rFonts w:eastAsiaTheme="majorEastAsia" w:cstheme="majorBidi"/>
          <w:bCs/>
          <w:sz w:val="24"/>
          <w:szCs w:val="24"/>
        </w:rPr>
        <w:t xml:space="preserve"> s indeksom ostvarenja </w:t>
      </w:r>
      <w:r w:rsidR="00AF1E93">
        <w:rPr>
          <w:rFonts w:eastAsiaTheme="majorEastAsia" w:cstheme="majorBidi"/>
          <w:bCs/>
          <w:sz w:val="24"/>
          <w:szCs w:val="24"/>
        </w:rPr>
        <w:t>11</w:t>
      </w:r>
      <w:r w:rsidR="00DD2B67">
        <w:rPr>
          <w:rFonts w:eastAsiaTheme="majorEastAsia" w:cstheme="majorBidi"/>
          <w:bCs/>
          <w:sz w:val="24"/>
          <w:szCs w:val="24"/>
        </w:rPr>
        <w:t>8</w:t>
      </w:r>
      <w:r w:rsidR="007665ED">
        <w:rPr>
          <w:rFonts w:eastAsiaTheme="majorEastAsia" w:cstheme="majorBidi"/>
          <w:bCs/>
          <w:sz w:val="24"/>
          <w:szCs w:val="24"/>
        </w:rPr>
        <w:t>,</w:t>
      </w:r>
      <w:r w:rsidR="00DD2B67">
        <w:rPr>
          <w:rFonts w:eastAsiaTheme="majorEastAsia" w:cstheme="majorBidi"/>
          <w:bCs/>
          <w:sz w:val="24"/>
          <w:szCs w:val="24"/>
        </w:rPr>
        <w:t>9</w:t>
      </w:r>
      <w:r w:rsidRPr="00823C1E">
        <w:rPr>
          <w:rFonts w:eastAsiaTheme="majorEastAsia" w:cstheme="majorBidi"/>
          <w:bCs/>
          <w:sz w:val="24"/>
          <w:szCs w:val="24"/>
        </w:rPr>
        <w:t xml:space="preserve"> u odnosu na prethodnu godinu. </w:t>
      </w:r>
    </w:p>
    <w:p w:rsidR="00852169" w:rsidRDefault="007665ED" w:rsidP="00B72E87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 xml:space="preserve">Čine ih rashodi za zaposlene u iznosu </w:t>
      </w:r>
      <w:r w:rsidR="00DD2B67">
        <w:rPr>
          <w:rFonts w:eastAsiaTheme="majorEastAsia" w:cstheme="majorBidi"/>
          <w:bCs/>
          <w:sz w:val="24"/>
          <w:szCs w:val="24"/>
        </w:rPr>
        <w:t>1.122.480,84</w:t>
      </w:r>
      <w:r>
        <w:rPr>
          <w:rFonts w:eastAsiaTheme="majorEastAsia" w:cstheme="majorBidi"/>
          <w:bCs/>
          <w:sz w:val="24"/>
          <w:szCs w:val="24"/>
        </w:rPr>
        <w:t xml:space="preserve"> </w:t>
      </w:r>
      <w:r w:rsidR="00AF1E93">
        <w:rPr>
          <w:rFonts w:eastAsiaTheme="majorEastAsia" w:cstheme="majorBidi"/>
          <w:bCs/>
          <w:sz w:val="24"/>
          <w:szCs w:val="24"/>
        </w:rPr>
        <w:t>eura</w:t>
      </w:r>
      <w:r>
        <w:rPr>
          <w:rFonts w:eastAsiaTheme="majorEastAsia" w:cstheme="majorBidi"/>
          <w:bCs/>
          <w:sz w:val="24"/>
          <w:szCs w:val="24"/>
        </w:rPr>
        <w:t xml:space="preserve"> (indeks </w:t>
      </w:r>
      <w:r w:rsidR="00DD2B67">
        <w:rPr>
          <w:rFonts w:eastAsiaTheme="majorEastAsia" w:cstheme="majorBidi"/>
          <w:bCs/>
          <w:sz w:val="24"/>
          <w:szCs w:val="24"/>
        </w:rPr>
        <w:t>120,2</w:t>
      </w:r>
      <w:r>
        <w:rPr>
          <w:rFonts w:eastAsiaTheme="majorEastAsia" w:cstheme="majorBidi"/>
          <w:bCs/>
          <w:sz w:val="24"/>
          <w:szCs w:val="24"/>
        </w:rPr>
        <w:t>)</w:t>
      </w:r>
      <w:r w:rsidR="00DD2B67">
        <w:rPr>
          <w:rFonts w:eastAsiaTheme="majorEastAsia" w:cstheme="majorBidi"/>
          <w:bCs/>
          <w:sz w:val="24"/>
          <w:szCs w:val="24"/>
        </w:rPr>
        <w:t xml:space="preserve"> i</w:t>
      </w:r>
      <w:r>
        <w:rPr>
          <w:rFonts w:eastAsiaTheme="majorEastAsia" w:cstheme="majorBidi"/>
          <w:bCs/>
          <w:sz w:val="24"/>
          <w:szCs w:val="24"/>
        </w:rPr>
        <w:t xml:space="preserve"> </w:t>
      </w:r>
      <w:r w:rsidR="00852169">
        <w:rPr>
          <w:rFonts w:eastAsiaTheme="majorEastAsia" w:cstheme="majorBidi"/>
          <w:bCs/>
          <w:sz w:val="24"/>
          <w:szCs w:val="24"/>
        </w:rPr>
        <w:t>m</w:t>
      </w:r>
      <w:r>
        <w:rPr>
          <w:rFonts w:eastAsiaTheme="majorEastAsia" w:cstheme="majorBidi"/>
          <w:bCs/>
          <w:sz w:val="24"/>
          <w:szCs w:val="24"/>
        </w:rPr>
        <w:t>aterijalni rashodi u iznosu</w:t>
      </w:r>
      <w:r w:rsidR="00DD2B67">
        <w:rPr>
          <w:rFonts w:eastAsiaTheme="majorEastAsia" w:cstheme="majorBidi"/>
          <w:bCs/>
          <w:sz w:val="24"/>
          <w:szCs w:val="24"/>
        </w:rPr>
        <w:t xml:space="preserve"> 693</w:t>
      </w:r>
      <w:r>
        <w:rPr>
          <w:rFonts w:eastAsiaTheme="majorEastAsia" w:cstheme="majorBidi"/>
          <w:bCs/>
          <w:sz w:val="24"/>
          <w:szCs w:val="24"/>
        </w:rPr>
        <w:t>.</w:t>
      </w:r>
      <w:r w:rsidR="00DD2B67">
        <w:rPr>
          <w:rFonts w:eastAsiaTheme="majorEastAsia" w:cstheme="majorBidi"/>
          <w:bCs/>
          <w:sz w:val="24"/>
          <w:szCs w:val="24"/>
        </w:rPr>
        <w:t>254,25</w:t>
      </w:r>
      <w:r>
        <w:rPr>
          <w:rFonts w:eastAsiaTheme="majorEastAsia" w:cstheme="majorBidi"/>
          <w:bCs/>
          <w:sz w:val="24"/>
          <w:szCs w:val="24"/>
        </w:rPr>
        <w:t xml:space="preserve"> </w:t>
      </w:r>
      <w:r w:rsidR="00852169">
        <w:rPr>
          <w:rFonts w:eastAsiaTheme="majorEastAsia" w:cstheme="majorBidi"/>
          <w:bCs/>
          <w:sz w:val="24"/>
          <w:szCs w:val="24"/>
        </w:rPr>
        <w:t>eura</w:t>
      </w:r>
      <w:r>
        <w:rPr>
          <w:rFonts w:eastAsiaTheme="majorEastAsia" w:cstheme="majorBidi"/>
          <w:bCs/>
          <w:sz w:val="24"/>
          <w:szCs w:val="24"/>
        </w:rPr>
        <w:t xml:space="preserve"> (indeks </w:t>
      </w:r>
      <w:r w:rsidR="00DD2B67">
        <w:rPr>
          <w:rFonts w:eastAsiaTheme="majorEastAsia" w:cstheme="majorBidi"/>
          <w:bCs/>
          <w:sz w:val="24"/>
          <w:szCs w:val="24"/>
        </w:rPr>
        <w:t>116,7).</w:t>
      </w:r>
    </w:p>
    <w:p w:rsidR="00DD2B67" w:rsidRDefault="00DD2B67" w:rsidP="00B72E87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DD2B67" w:rsidRDefault="00DD2B67" w:rsidP="00B72E87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2929C7" w:rsidRPr="00F83D12" w:rsidRDefault="007665ED" w:rsidP="00F83D12">
      <w:pPr>
        <w:rPr>
          <w:rFonts w:eastAsiaTheme="majorEastAsia" w:cstheme="majorBidi"/>
          <w:bCs/>
          <w:sz w:val="24"/>
          <w:szCs w:val="24"/>
        </w:rPr>
      </w:pPr>
      <w:r>
        <w:rPr>
          <w:b/>
          <w:sz w:val="24"/>
          <w:szCs w:val="24"/>
        </w:rPr>
        <w:t xml:space="preserve">Šifra 4 - </w:t>
      </w:r>
      <w:r w:rsidR="00AC2388" w:rsidRPr="00F83D12">
        <w:rPr>
          <w:b/>
          <w:sz w:val="24"/>
          <w:szCs w:val="24"/>
        </w:rPr>
        <w:t xml:space="preserve"> razred 4</w:t>
      </w:r>
      <w:r w:rsidR="002929C7" w:rsidRPr="00F83D12">
        <w:rPr>
          <w:b/>
          <w:sz w:val="24"/>
          <w:szCs w:val="24"/>
        </w:rPr>
        <w:t xml:space="preserve"> - Rashodi za nabavu dugotrajne nefinancijske imovine</w:t>
      </w:r>
    </w:p>
    <w:p w:rsidR="009E3249" w:rsidRDefault="0040798B" w:rsidP="007665ED">
      <w:pPr>
        <w:jc w:val="both"/>
        <w:rPr>
          <w:rFonts w:eastAsiaTheme="majorEastAsia" w:cstheme="majorBidi"/>
          <w:bCs/>
          <w:sz w:val="24"/>
          <w:szCs w:val="24"/>
        </w:rPr>
      </w:pPr>
      <w:r w:rsidRPr="00823C1E">
        <w:rPr>
          <w:rFonts w:eastAsiaTheme="majorEastAsia" w:cstheme="majorBidi"/>
          <w:bCs/>
          <w:sz w:val="24"/>
          <w:szCs w:val="24"/>
        </w:rPr>
        <w:t xml:space="preserve">Ukupni rashodi za nabavu nefinancijske imovine iznose  </w:t>
      </w:r>
      <w:r w:rsidR="00DD2B67">
        <w:rPr>
          <w:rFonts w:eastAsiaTheme="majorEastAsia" w:cstheme="majorBidi"/>
          <w:bCs/>
          <w:sz w:val="24"/>
          <w:szCs w:val="24"/>
        </w:rPr>
        <w:t>27.501,85</w:t>
      </w:r>
      <w:r w:rsidR="007665ED">
        <w:rPr>
          <w:rFonts w:eastAsiaTheme="majorEastAsia" w:cstheme="majorBidi"/>
          <w:bCs/>
          <w:sz w:val="24"/>
          <w:szCs w:val="24"/>
        </w:rPr>
        <w:t xml:space="preserve"> </w:t>
      </w:r>
      <w:r w:rsidR="00852169">
        <w:rPr>
          <w:rFonts w:eastAsiaTheme="majorEastAsia" w:cstheme="majorBidi"/>
          <w:bCs/>
          <w:sz w:val="24"/>
          <w:szCs w:val="24"/>
        </w:rPr>
        <w:t>eura</w:t>
      </w:r>
      <w:r w:rsidRPr="00823C1E">
        <w:rPr>
          <w:rFonts w:eastAsiaTheme="majorEastAsia" w:cstheme="majorBidi"/>
          <w:bCs/>
          <w:sz w:val="24"/>
          <w:szCs w:val="24"/>
        </w:rPr>
        <w:t xml:space="preserve"> s indeksom </w:t>
      </w:r>
      <w:r w:rsidR="007665ED">
        <w:rPr>
          <w:rFonts w:eastAsiaTheme="majorEastAsia" w:cstheme="majorBidi"/>
          <w:bCs/>
          <w:sz w:val="24"/>
          <w:szCs w:val="24"/>
        </w:rPr>
        <w:t xml:space="preserve">ostvarenja </w:t>
      </w:r>
      <w:r w:rsidR="00DD2B67">
        <w:rPr>
          <w:rFonts w:eastAsiaTheme="majorEastAsia" w:cstheme="majorBidi"/>
          <w:bCs/>
          <w:sz w:val="24"/>
          <w:szCs w:val="24"/>
        </w:rPr>
        <w:t>57,3</w:t>
      </w:r>
      <w:r w:rsidR="007665ED">
        <w:rPr>
          <w:rFonts w:eastAsiaTheme="majorEastAsia" w:cstheme="majorBidi"/>
          <w:bCs/>
          <w:sz w:val="24"/>
          <w:szCs w:val="24"/>
        </w:rPr>
        <w:t xml:space="preserve"> </w:t>
      </w:r>
      <w:r w:rsidR="00421CAC" w:rsidRPr="00823C1E">
        <w:rPr>
          <w:rFonts w:eastAsiaTheme="majorEastAsia" w:cstheme="majorBidi"/>
          <w:bCs/>
          <w:sz w:val="24"/>
          <w:szCs w:val="24"/>
        </w:rPr>
        <w:t xml:space="preserve"> u odnosu na</w:t>
      </w:r>
      <w:r w:rsidR="00D113F9" w:rsidRPr="00823C1E">
        <w:rPr>
          <w:rFonts w:eastAsiaTheme="majorEastAsia" w:cstheme="majorBidi"/>
          <w:bCs/>
          <w:sz w:val="24"/>
          <w:szCs w:val="24"/>
        </w:rPr>
        <w:t xml:space="preserve"> prošlu godinu.</w:t>
      </w:r>
      <w:r w:rsidR="007665ED">
        <w:rPr>
          <w:rFonts w:eastAsiaTheme="majorEastAsia" w:cstheme="majorBidi"/>
          <w:bCs/>
          <w:sz w:val="24"/>
          <w:szCs w:val="24"/>
        </w:rPr>
        <w:t xml:space="preserve"> </w:t>
      </w:r>
    </w:p>
    <w:p w:rsidR="007665ED" w:rsidRDefault="007665ED" w:rsidP="000E001D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 xml:space="preserve">Čine ih rashodi za nabavu </w:t>
      </w:r>
      <w:r w:rsidR="00DD2B67">
        <w:rPr>
          <w:rFonts w:eastAsiaTheme="majorEastAsia" w:cstheme="majorBidi"/>
          <w:bCs/>
          <w:sz w:val="24"/>
          <w:szCs w:val="24"/>
        </w:rPr>
        <w:t xml:space="preserve">komunikacijske opreme u iznosu od </w:t>
      </w:r>
      <w:r w:rsidR="00DD2B67" w:rsidRPr="00DD2B67">
        <w:rPr>
          <w:rFonts w:eastAsiaTheme="majorEastAsia" w:cstheme="majorBidi"/>
          <w:bCs/>
          <w:sz w:val="24"/>
          <w:szCs w:val="24"/>
        </w:rPr>
        <w:t>6</w:t>
      </w:r>
      <w:r w:rsidR="00DD2B67">
        <w:rPr>
          <w:rFonts w:eastAsiaTheme="majorEastAsia" w:cstheme="majorBidi"/>
          <w:bCs/>
          <w:sz w:val="24"/>
          <w:szCs w:val="24"/>
        </w:rPr>
        <w:t>.</w:t>
      </w:r>
      <w:r w:rsidR="00DD2B67" w:rsidRPr="00DD2B67">
        <w:rPr>
          <w:rFonts w:eastAsiaTheme="majorEastAsia" w:cstheme="majorBidi"/>
          <w:bCs/>
          <w:sz w:val="24"/>
          <w:szCs w:val="24"/>
        </w:rPr>
        <w:t>559,28</w:t>
      </w:r>
      <w:r w:rsidR="00DD2B67">
        <w:rPr>
          <w:rFonts w:eastAsiaTheme="majorEastAsia" w:cstheme="majorBidi"/>
          <w:bCs/>
          <w:sz w:val="24"/>
          <w:szCs w:val="24"/>
        </w:rPr>
        <w:t xml:space="preserve"> eura</w:t>
      </w:r>
      <w:r>
        <w:rPr>
          <w:rFonts w:eastAsiaTheme="majorEastAsia" w:cstheme="majorBidi"/>
          <w:bCs/>
          <w:sz w:val="24"/>
          <w:szCs w:val="24"/>
        </w:rPr>
        <w:t>,</w:t>
      </w:r>
      <w:r w:rsidR="00DD2B67">
        <w:rPr>
          <w:rFonts w:eastAsiaTheme="majorEastAsia" w:cstheme="majorBidi"/>
          <w:bCs/>
          <w:sz w:val="24"/>
          <w:szCs w:val="24"/>
        </w:rPr>
        <w:t xml:space="preserve"> </w:t>
      </w:r>
      <w:r w:rsidR="00852169">
        <w:rPr>
          <w:rFonts w:eastAsiaTheme="majorEastAsia" w:cstheme="majorBidi"/>
          <w:bCs/>
          <w:sz w:val="24"/>
          <w:szCs w:val="24"/>
        </w:rPr>
        <w:t>opremu za zaštitu</w:t>
      </w:r>
      <w:r w:rsidR="003958CD">
        <w:rPr>
          <w:rFonts w:eastAsiaTheme="majorEastAsia" w:cstheme="majorBidi"/>
          <w:bCs/>
          <w:sz w:val="24"/>
          <w:szCs w:val="24"/>
        </w:rPr>
        <w:t xml:space="preserve"> u iznosu od 105,00 eura</w:t>
      </w:r>
      <w:r w:rsidR="00852169">
        <w:rPr>
          <w:rFonts w:eastAsiaTheme="majorEastAsia" w:cstheme="majorBidi"/>
          <w:bCs/>
          <w:sz w:val="24"/>
          <w:szCs w:val="24"/>
        </w:rPr>
        <w:t xml:space="preserve">, </w:t>
      </w:r>
      <w:r w:rsidR="000E001D">
        <w:rPr>
          <w:rFonts w:eastAsiaTheme="majorEastAsia" w:cstheme="majorBidi"/>
          <w:bCs/>
          <w:sz w:val="24"/>
          <w:szCs w:val="24"/>
        </w:rPr>
        <w:t>rashodi za medicinsku i laboratorijsku opremu</w:t>
      </w:r>
      <w:r w:rsidR="00DD2B67">
        <w:rPr>
          <w:rFonts w:eastAsiaTheme="majorEastAsia" w:cstheme="majorBidi"/>
          <w:bCs/>
          <w:sz w:val="24"/>
          <w:szCs w:val="24"/>
        </w:rPr>
        <w:t xml:space="preserve"> u iznosu od 15</w:t>
      </w:r>
      <w:r w:rsidR="003958CD">
        <w:rPr>
          <w:rFonts w:eastAsiaTheme="majorEastAsia" w:cstheme="majorBidi"/>
          <w:bCs/>
          <w:sz w:val="24"/>
          <w:szCs w:val="24"/>
        </w:rPr>
        <w:t>.</w:t>
      </w:r>
      <w:r w:rsidR="00DD2B67">
        <w:rPr>
          <w:rFonts w:eastAsiaTheme="majorEastAsia" w:cstheme="majorBidi"/>
          <w:bCs/>
          <w:sz w:val="24"/>
          <w:szCs w:val="24"/>
        </w:rPr>
        <w:t>924,47 eura</w:t>
      </w:r>
      <w:r w:rsidR="000E001D">
        <w:rPr>
          <w:rFonts w:eastAsiaTheme="majorEastAsia" w:cstheme="majorBidi"/>
          <w:bCs/>
          <w:sz w:val="24"/>
          <w:szCs w:val="24"/>
        </w:rPr>
        <w:t xml:space="preserve"> </w:t>
      </w:r>
      <w:r w:rsidR="003958CD">
        <w:rPr>
          <w:rFonts w:eastAsiaTheme="majorEastAsia" w:cstheme="majorBidi"/>
          <w:bCs/>
          <w:sz w:val="24"/>
          <w:szCs w:val="24"/>
        </w:rPr>
        <w:t xml:space="preserve">te </w:t>
      </w:r>
      <w:r w:rsidR="000E001D">
        <w:rPr>
          <w:rFonts w:eastAsiaTheme="majorEastAsia" w:cstheme="majorBidi"/>
          <w:bCs/>
          <w:sz w:val="24"/>
          <w:szCs w:val="24"/>
        </w:rPr>
        <w:t>rashodi za uređaje, strojeve i opremu za ostale namjene</w:t>
      </w:r>
      <w:r w:rsidR="003958CD">
        <w:rPr>
          <w:rFonts w:eastAsiaTheme="majorEastAsia" w:cstheme="majorBidi"/>
          <w:bCs/>
          <w:sz w:val="24"/>
          <w:szCs w:val="24"/>
        </w:rPr>
        <w:t xml:space="preserve"> u iznosu od 4.913,10 eura</w:t>
      </w:r>
      <w:r w:rsidR="00852169">
        <w:rPr>
          <w:rFonts w:eastAsiaTheme="majorEastAsia" w:cstheme="majorBidi"/>
          <w:bCs/>
          <w:sz w:val="24"/>
          <w:szCs w:val="24"/>
        </w:rPr>
        <w:t>.</w:t>
      </w:r>
    </w:p>
    <w:p w:rsidR="007665ED" w:rsidRPr="00823C1E" w:rsidRDefault="007665ED" w:rsidP="00D113F9">
      <w:pPr>
        <w:ind w:firstLine="360"/>
        <w:jc w:val="both"/>
        <w:rPr>
          <w:rFonts w:eastAsiaTheme="majorEastAsia" w:cstheme="majorBidi"/>
          <w:bCs/>
          <w:sz w:val="24"/>
          <w:szCs w:val="24"/>
        </w:rPr>
      </w:pPr>
    </w:p>
    <w:p w:rsidR="004037DB" w:rsidRDefault="000E001D" w:rsidP="00F83D12">
      <w:pPr>
        <w:rPr>
          <w:b/>
          <w:sz w:val="24"/>
          <w:szCs w:val="24"/>
        </w:rPr>
      </w:pPr>
      <w:r>
        <w:rPr>
          <w:b/>
          <w:sz w:val="24"/>
          <w:szCs w:val="24"/>
        </w:rPr>
        <w:t>Šifra od Y005 doY006 -</w:t>
      </w:r>
      <w:r w:rsidR="00F17B9A" w:rsidRPr="00F83D12">
        <w:rPr>
          <w:b/>
          <w:sz w:val="24"/>
          <w:szCs w:val="24"/>
        </w:rPr>
        <w:t xml:space="preserve"> do AOP </w:t>
      </w:r>
      <w:r w:rsidR="00D83240" w:rsidRPr="00F83D12">
        <w:rPr>
          <w:b/>
          <w:sz w:val="24"/>
          <w:szCs w:val="24"/>
        </w:rPr>
        <w:t>63</w:t>
      </w:r>
      <w:r w:rsidR="000D5CF4">
        <w:rPr>
          <w:b/>
          <w:sz w:val="24"/>
          <w:szCs w:val="24"/>
        </w:rPr>
        <w:t>9</w:t>
      </w:r>
      <w:r w:rsidR="00F17B9A" w:rsidRPr="00F83D12">
        <w:rPr>
          <w:b/>
          <w:sz w:val="24"/>
          <w:szCs w:val="24"/>
        </w:rPr>
        <w:t xml:space="preserve"> -</w:t>
      </w:r>
      <w:r w:rsidR="00A76B01" w:rsidRPr="00F83D12">
        <w:rPr>
          <w:b/>
          <w:sz w:val="24"/>
          <w:szCs w:val="24"/>
        </w:rPr>
        <w:t xml:space="preserve">  Ostvareni rezultat</w:t>
      </w:r>
    </w:p>
    <w:p w:rsidR="001E6DBB" w:rsidRDefault="009F7955" w:rsidP="009F7955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 xml:space="preserve">U </w:t>
      </w:r>
      <w:r w:rsidR="001E6DBB" w:rsidRPr="00823C1E">
        <w:rPr>
          <w:rFonts w:eastAsiaTheme="majorEastAsia" w:cstheme="majorBidi"/>
          <w:bCs/>
          <w:sz w:val="24"/>
          <w:szCs w:val="24"/>
        </w:rPr>
        <w:t>20</w:t>
      </w:r>
      <w:r w:rsidR="00AC34F7">
        <w:rPr>
          <w:rFonts w:eastAsiaTheme="majorEastAsia" w:cstheme="majorBidi"/>
          <w:bCs/>
          <w:sz w:val="24"/>
          <w:szCs w:val="24"/>
        </w:rPr>
        <w:t>2</w:t>
      </w:r>
      <w:r w:rsidR="003958CD">
        <w:rPr>
          <w:rFonts w:eastAsiaTheme="majorEastAsia" w:cstheme="majorBidi"/>
          <w:bCs/>
          <w:sz w:val="24"/>
          <w:szCs w:val="24"/>
        </w:rPr>
        <w:t>4</w:t>
      </w:r>
      <w:r w:rsidR="001E6DBB" w:rsidRPr="00823C1E">
        <w:rPr>
          <w:rFonts w:eastAsiaTheme="majorEastAsia" w:cstheme="majorBidi"/>
          <w:bCs/>
          <w:sz w:val="24"/>
          <w:szCs w:val="24"/>
        </w:rPr>
        <w:t xml:space="preserve">. ostvaren je </w:t>
      </w:r>
      <w:r w:rsidR="000E001D">
        <w:rPr>
          <w:rFonts w:eastAsiaTheme="majorEastAsia" w:cstheme="majorBidi"/>
          <w:bCs/>
          <w:sz w:val="24"/>
          <w:szCs w:val="24"/>
        </w:rPr>
        <w:t xml:space="preserve">rezultat 0,00 </w:t>
      </w:r>
      <w:r w:rsidR="003958CD">
        <w:rPr>
          <w:rFonts w:eastAsiaTheme="majorEastAsia" w:cstheme="majorBidi"/>
          <w:bCs/>
          <w:sz w:val="24"/>
          <w:szCs w:val="24"/>
        </w:rPr>
        <w:t>eura</w:t>
      </w:r>
      <w:r w:rsidR="000E001D">
        <w:rPr>
          <w:rFonts w:eastAsiaTheme="majorEastAsia" w:cstheme="majorBidi"/>
          <w:bCs/>
          <w:sz w:val="24"/>
          <w:szCs w:val="24"/>
        </w:rPr>
        <w:t>.</w:t>
      </w:r>
      <w:r w:rsidR="001E6DBB" w:rsidRPr="00823C1E">
        <w:rPr>
          <w:rFonts w:eastAsiaTheme="majorEastAsia" w:cstheme="majorBidi"/>
          <w:bCs/>
          <w:sz w:val="24"/>
          <w:szCs w:val="24"/>
        </w:rPr>
        <w:t xml:space="preserve"> Rezultat prema izvorima financiranja prikazan je u sljedećoj tabeli:</w:t>
      </w:r>
    </w:p>
    <w:p w:rsidR="00852169" w:rsidRDefault="003958CD" w:rsidP="009F7955">
      <w:pPr>
        <w:jc w:val="both"/>
        <w:rPr>
          <w:rFonts w:eastAsiaTheme="majorEastAsia" w:cstheme="majorBidi"/>
          <w:bCs/>
          <w:sz w:val="24"/>
          <w:szCs w:val="24"/>
        </w:rPr>
      </w:pPr>
      <w:r w:rsidRPr="003958CD">
        <w:drawing>
          <wp:inline distT="0" distB="0" distL="0" distR="0">
            <wp:extent cx="5760720" cy="204770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169" w:rsidRDefault="00852169" w:rsidP="009F7955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321DA0" w:rsidRPr="00631374" w:rsidRDefault="00907B68" w:rsidP="00631374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631374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Bilješka</w:t>
      </w:r>
      <w:r w:rsidR="00DB5B1E" w:rsidRPr="00631374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 xml:space="preserve"> uz izvještaj o rashodima prema funkcijskoj klasifikaciji- obrazac RAS-funkcijski</w:t>
      </w:r>
    </w:p>
    <w:p w:rsidR="00CF381E" w:rsidRPr="00823C1E" w:rsidRDefault="00CF381E" w:rsidP="00CF381E">
      <w:pPr>
        <w:pStyle w:val="ListParagraph"/>
        <w:keepNext/>
        <w:keepLines/>
        <w:spacing w:before="200" w:after="0"/>
        <w:ind w:left="108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DB5B1E" w:rsidRPr="00631374" w:rsidRDefault="000E001D" w:rsidP="00631374">
      <w:pPr>
        <w:spacing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Šifra 102 - </w:t>
      </w:r>
      <w:r w:rsidR="00321DA0" w:rsidRPr="00631374">
        <w:rPr>
          <w:rFonts w:eastAsia="Calibri" w:cs="Times New Roman"/>
          <w:sz w:val="24"/>
          <w:szCs w:val="24"/>
        </w:rPr>
        <w:t xml:space="preserve"> Sveukupni</w:t>
      </w:r>
      <w:r w:rsidR="00907B68" w:rsidRPr="00631374">
        <w:rPr>
          <w:rFonts w:eastAsia="Calibri" w:cs="Times New Roman"/>
          <w:sz w:val="24"/>
          <w:szCs w:val="24"/>
        </w:rPr>
        <w:t xml:space="preserve"> rashodi ostvareni u 20</w:t>
      </w:r>
      <w:r w:rsidR="007D100E">
        <w:rPr>
          <w:rFonts w:eastAsia="Calibri" w:cs="Times New Roman"/>
          <w:sz w:val="24"/>
          <w:szCs w:val="24"/>
        </w:rPr>
        <w:t>2</w:t>
      </w:r>
      <w:r w:rsidR="003958CD">
        <w:rPr>
          <w:rFonts w:eastAsia="Calibri" w:cs="Times New Roman"/>
          <w:sz w:val="24"/>
          <w:szCs w:val="24"/>
        </w:rPr>
        <w:t>4</w:t>
      </w:r>
      <w:r w:rsidR="00907B68" w:rsidRPr="00631374">
        <w:rPr>
          <w:rFonts w:eastAsia="Calibri" w:cs="Times New Roman"/>
          <w:sz w:val="24"/>
          <w:szCs w:val="24"/>
        </w:rPr>
        <w:t xml:space="preserve">. godini u iznosu od </w:t>
      </w:r>
      <w:r w:rsidR="003958CD" w:rsidRPr="003958CD">
        <w:rPr>
          <w:rFonts w:eastAsia="Calibri" w:cs="Times New Roman"/>
          <w:sz w:val="24"/>
          <w:szCs w:val="24"/>
        </w:rPr>
        <w:t>1</w:t>
      </w:r>
      <w:r w:rsidR="003958CD">
        <w:rPr>
          <w:rFonts w:eastAsia="Calibri" w:cs="Times New Roman"/>
          <w:sz w:val="24"/>
          <w:szCs w:val="24"/>
        </w:rPr>
        <w:t>.</w:t>
      </w:r>
      <w:r w:rsidR="003958CD" w:rsidRPr="003958CD">
        <w:rPr>
          <w:rFonts w:eastAsia="Calibri" w:cs="Times New Roman"/>
          <w:sz w:val="24"/>
          <w:szCs w:val="24"/>
        </w:rPr>
        <w:t>843</w:t>
      </w:r>
      <w:r w:rsidR="003958CD">
        <w:rPr>
          <w:rFonts w:eastAsia="Calibri" w:cs="Times New Roman"/>
          <w:sz w:val="24"/>
          <w:szCs w:val="24"/>
        </w:rPr>
        <w:t>.</w:t>
      </w:r>
      <w:r w:rsidR="003958CD" w:rsidRPr="003958CD">
        <w:rPr>
          <w:rFonts w:eastAsia="Calibri" w:cs="Times New Roman"/>
          <w:sz w:val="24"/>
          <w:szCs w:val="24"/>
        </w:rPr>
        <w:t>236,94</w:t>
      </w:r>
      <w:r w:rsidR="003958CD">
        <w:rPr>
          <w:rFonts w:eastAsia="Calibri" w:cs="Times New Roman"/>
          <w:sz w:val="24"/>
          <w:szCs w:val="24"/>
        </w:rPr>
        <w:t xml:space="preserve"> </w:t>
      </w:r>
      <w:r w:rsidR="00852169">
        <w:rPr>
          <w:rFonts w:eastAsia="Calibri" w:cs="Times New Roman"/>
          <w:sz w:val="24"/>
          <w:szCs w:val="24"/>
        </w:rPr>
        <w:t>eura</w:t>
      </w:r>
      <w:r w:rsidR="00907B68" w:rsidRPr="00631374">
        <w:rPr>
          <w:rFonts w:eastAsia="Calibri" w:cs="Times New Roman"/>
          <w:sz w:val="24"/>
          <w:szCs w:val="24"/>
        </w:rPr>
        <w:t xml:space="preserve"> i</w:t>
      </w:r>
      <w:r w:rsidR="00321DA0" w:rsidRPr="00631374">
        <w:rPr>
          <w:rFonts w:eastAsia="Calibri" w:cs="Times New Roman"/>
          <w:sz w:val="24"/>
          <w:szCs w:val="24"/>
        </w:rPr>
        <w:t>maju funkcijsku klasifikaciju 10</w:t>
      </w:r>
      <w:r w:rsidR="00631374">
        <w:rPr>
          <w:rFonts w:eastAsia="Calibri" w:cs="Times New Roman"/>
          <w:sz w:val="24"/>
          <w:szCs w:val="24"/>
        </w:rPr>
        <w:t>2</w:t>
      </w:r>
      <w:r w:rsidR="00321DA0" w:rsidRPr="00631374">
        <w:rPr>
          <w:rFonts w:eastAsia="Calibri" w:cs="Times New Roman"/>
          <w:sz w:val="24"/>
          <w:szCs w:val="24"/>
        </w:rPr>
        <w:t xml:space="preserve"> </w:t>
      </w:r>
      <w:r w:rsidR="00286CA6">
        <w:rPr>
          <w:rFonts w:eastAsia="Calibri" w:cs="Times New Roman"/>
          <w:sz w:val="24"/>
          <w:szCs w:val="24"/>
        </w:rPr>
        <w:t xml:space="preserve"> socijalna zaštita - s</w:t>
      </w:r>
      <w:r w:rsidR="00907B68" w:rsidRPr="00631374">
        <w:rPr>
          <w:rFonts w:eastAsia="Calibri" w:cs="Times New Roman"/>
          <w:sz w:val="24"/>
          <w:szCs w:val="24"/>
        </w:rPr>
        <w:t>tarost</w:t>
      </w:r>
      <w:r w:rsidR="00373EAD" w:rsidRPr="00631374">
        <w:rPr>
          <w:rFonts w:eastAsia="Calibri" w:cs="Times New Roman"/>
          <w:sz w:val="24"/>
          <w:szCs w:val="24"/>
        </w:rPr>
        <w:t>.</w:t>
      </w:r>
      <w:r w:rsidR="00321DA0" w:rsidRPr="00631374">
        <w:rPr>
          <w:rFonts w:eastAsia="Calibri" w:cs="Times New Roman"/>
          <w:sz w:val="24"/>
          <w:szCs w:val="24"/>
        </w:rPr>
        <w:t xml:space="preserve"> </w:t>
      </w:r>
    </w:p>
    <w:p w:rsidR="00907B68" w:rsidRDefault="00907B68" w:rsidP="00907B68">
      <w:pPr>
        <w:spacing w:line="240" w:lineRule="auto"/>
        <w:jc w:val="both"/>
        <w:rPr>
          <w:rFonts w:eastAsia="Calibri" w:cs="Times New Roman"/>
          <w:sz w:val="24"/>
          <w:szCs w:val="24"/>
        </w:rPr>
      </w:pPr>
    </w:p>
    <w:p w:rsidR="00907B68" w:rsidRDefault="00907B68" w:rsidP="00631374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631374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Bilješka</w:t>
      </w:r>
      <w:r w:rsidR="00DB5B1E" w:rsidRPr="00631374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 xml:space="preserve"> uz Izvještaj o promjenama u vrijednosti i obujmu imovine i obveza – Obrazac P-VRIO</w:t>
      </w:r>
    </w:p>
    <w:p w:rsidR="000E001D" w:rsidRPr="00631374" w:rsidRDefault="000E001D" w:rsidP="00631374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</w:p>
    <w:p w:rsidR="000E001D" w:rsidRPr="005E59D3" w:rsidRDefault="000E001D" w:rsidP="000E001D">
      <w:pPr>
        <w:spacing w:line="240" w:lineRule="auto"/>
        <w:jc w:val="both"/>
        <w:rPr>
          <w:sz w:val="24"/>
          <w:szCs w:val="20"/>
        </w:rPr>
      </w:pPr>
      <w:r w:rsidRPr="007E2982">
        <w:rPr>
          <w:b/>
          <w:sz w:val="24"/>
          <w:szCs w:val="20"/>
        </w:rPr>
        <w:t>Šifra 91512</w:t>
      </w:r>
      <w:r w:rsidRPr="005E59D3">
        <w:rPr>
          <w:sz w:val="24"/>
          <w:szCs w:val="20"/>
        </w:rPr>
        <w:t xml:space="preserve"> – u  202</w:t>
      </w:r>
      <w:r w:rsidR="003958CD">
        <w:rPr>
          <w:sz w:val="24"/>
          <w:szCs w:val="20"/>
        </w:rPr>
        <w:t>4</w:t>
      </w:r>
      <w:r w:rsidRPr="005E59D3">
        <w:rPr>
          <w:sz w:val="24"/>
          <w:szCs w:val="20"/>
        </w:rPr>
        <w:t xml:space="preserve">. godini </w:t>
      </w:r>
      <w:r w:rsidR="00852169">
        <w:rPr>
          <w:sz w:val="24"/>
          <w:szCs w:val="20"/>
        </w:rPr>
        <w:t xml:space="preserve">je </w:t>
      </w:r>
      <w:r w:rsidRPr="005E59D3">
        <w:rPr>
          <w:sz w:val="24"/>
          <w:szCs w:val="20"/>
        </w:rPr>
        <w:t>evidentirana promjena u vrijedn</w:t>
      </w:r>
      <w:r>
        <w:rPr>
          <w:sz w:val="24"/>
          <w:szCs w:val="20"/>
        </w:rPr>
        <w:t>osti i obujmu imovine i obaveza</w:t>
      </w:r>
      <w:r w:rsidRPr="005E59D3">
        <w:rPr>
          <w:sz w:val="24"/>
          <w:szCs w:val="20"/>
        </w:rPr>
        <w:t xml:space="preserve">, </w:t>
      </w:r>
      <w:r w:rsidR="00902CC0">
        <w:rPr>
          <w:sz w:val="24"/>
          <w:szCs w:val="20"/>
        </w:rPr>
        <w:t>u obliku</w:t>
      </w:r>
      <w:r w:rsidRPr="005E59D3">
        <w:rPr>
          <w:sz w:val="24"/>
          <w:szCs w:val="20"/>
        </w:rPr>
        <w:t xml:space="preserve"> smanjenj</w:t>
      </w:r>
      <w:r w:rsidR="00902CC0">
        <w:rPr>
          <w:sz w:val="24"/>
          <w:szCs w:val="20"/>
        </w:rPr>
        <w:t>a proizvedene dugotrajne imovine.</w:t>
      </w:r>
    </w:p>
    <w:p w:rsidR="00D96EC1" w:rsidRDefault="00D96EC1" w:rsidP="00631374">
      <w:pPr>
        <w:spacing w:line="240" w:lineRule="auto"/>
        <w:jc w:val="both"/>
        <w:rPr>
          <w:sz w:val="24"/>
          <w:szCs w:val="20"/>
        </w:rPr>
      </w:pPr>
    </w:p>
    <w:p w:rsidR="00DB5B1E" w:rsidRPr="00631374" w:rsidRDefault="00DB5B1E" w:rsidP="00631374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631374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obvezama – obrazac OBVEZE</w:t>
      </w:r>
    </w:p>
    <w:p w:rsidR="00CF381E" w:rsidRPr="00823C1E" w:rsidRDefault="00CF381E" w:rsidP="00CF381E">
      <w:pPr>
        <w:pStyle w:val="ListParagraph"/>
        <w:keepNext/>
        <w:keepLines/>
        <w:spacing w:before="200" w:after="0"/>
        <w:ind w:left="108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A43F2D" w:rsidRPr="00631374" w:rsidRDefault="00C34327" w:rsidP="00631374">
      <w:pPr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V001 - </w:t>
      </w:r>
      <w:r w:rsidR="00373EAD" w:rsidRPr="00631374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321DA0" w:rsidRPr="00631374">
        <w:rPr>
          <w:rFonts w:eastAsiaTheme="majorEastAsia" w:cstheme="majorBidi"/>
          <w:b/>
          <w:bCs/>
          <w:sz w:val="24"/>
          <w:szCs w:val="24"/>
        </w:rPr>
        <w:t>Stanje obveza 1.</w:t>
      </w:r>
      <w:r w:rsidR="007D100E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321DA0" w:rsidRPr="00631374">
        <w:rPr>
          <w:rFonts w:eastAsiaTheme="majorEastAsia" w:cstheme="majorBidi"/>
          <w:b/>
          <w:bCs/>
          <w:sz w:val="24"/>
          <w:szCs w:val="24"/>
        </w:rPr>
        <w:t>siječnja 20</w:t>
      </w:r>
      <w:r w:rsidR="007D100E">
        <w:rPr>
          <w:rFonts w:eastAsiaTheme="majorEastAsia" w:cstheme="majorBidi"/>
          <w:b/>
          <w:bCs/>
          <w:sz w:val="24"/>
          <w:szCs w:val="24"/>
        </w:rPr>
        <w:t>2</w:t>
      </w:r>
      <w:r w:rsidR="00902CC0">
        <w:rPr>
          <w:rFonts w:eastAsiaTheme="majorEastAsia" w:cstheme="majorBidi"/>
          <w:b/>
          <w:bCs/>
          <w:sz w:val="24"/>
          <w:szCs w:val="24"/>
        </w:rPr>
        <w:t>4</w:t>
      </w:r>
      <w:r>
        <w:rPr>
          <w:rFonts w:eastAsiaTheme="majorEastAsia" w:cstheme="majorBidi"/>
          <w:b/>
          <w:bCs/>
          <w:sz w:val="24"/>
          <w:szCs w:val="24"/>
        </w:rPr>
        <w:t>.</w:t>
      </w:r>
      <w:r w:rsidR="00321DA0" w:rsidRPr="00631374">
        <w:rPr>
          <w:rFonts w:eastAsiaTheme="majorEastAsia" w:cstheme="majorBidi"/>
          <w:bCs/>
          <w:sz w:val="24"/>
          <w:szCs w:val="24"/>
        </w:rPr>
        <w:t xml:space="preserve"> iznosilo je</w:t>
      </w:r>
      <w:r w:rsidR="00286CA6">
        <w:rPr>
          <w:rFonts w:eastAsiaTheme="majorEastAsia" w:cstheme="majorBidi"/>
          <w:bCs/>
          <w:sz w:val="24"/>
          <w:szCs w:val="24"/>
        </w:rPr>
        <w:t xml:space="preserve"> </w:t>
      </w:r>
      <w:r w:rsidR="00902CC0" w:rsidRPr="00902CC0">
        <w:rPr>
          <w:rFonts w:eastAsiaTheme="majorEastAsia" w:cstheme="majorBidi"/>
          <w:bCs/>
          <w:sz w:val="24"/>
          <w:szCs w:val="24"/>
        </w:rPr>
        <w:t>153</w:t>
      </w:r>
      <w:r w:rsidR="00902CC0">
        <w:rPr>
          <w:rFonts w:eastAsiaTheme="majorEastAsia" w:cstheme="majorBidi"/>
          <w:bCs/>
          <w:sz w:val="24"/>
          <w:szCs w:val="24"/>
        </w:rPr>
        <w:t>.</w:t>
      </w:r>
      <w:r w:rsidR="00902CC0" w:rsidRPr="00902CC0">
        <w:rPr>
          <w:rFonts w:eastAsiaTheme="majorEastAsia" w:cstheme="majorBidi"/>
          <w:bCs/>
          <w:sz w:val="24"/>
          <w:szCs w:val="24"/>
        </w:rPr>
        <w:t>436,95</w:t>
      </w:r>
      <w:r w:rsidR="00902CC0">
        <w:rPr>
          <w:rFonts w:eastAsiaTheme="majorEastAsia" w:cstheme="majorBidi"/>
          <w:bCs/>
          <w:sz w:val="24"/>
          <w:szCs w:val="24"/>
        </w:rPr>
        <w:t xml:space="preserve"> </w:t>
      </w:r>
      <w:r w:rsidR="00852169">
        <w:rPr>
          <w:rFonts w:eastAsiaTheme="majorEastAsia" w:cstheme="majorBidi"/>
          <w:bCs/>
          <w:sz w:val="24"/>
          <w:szCs w:val="24"/>
        </w:rPr>
        <w:t>eur</w:t>
      </w:r>
      <w:r w:rsidR="00902CC0">
        <w:rPr>
          <w:rFonts w:eastAsiaTheme="majorEastAsia" w:cstheme="majorBidi"/>
          <w:bCs/>
          <w:sz w:val="24"/>
          <w:szCs w:val="24"/>
        </w:rPr>
        <w:t>a</w:t>
      </w:r>
      <w:r w:rsidR="00321DA0" w:rsidRPr="00631374">
        <w:rPr>
          <w:rFonts w:eastAsiaTheme="majorEastAsia" w:cstheme="majorBidi"/>
          <w:bCs/>
          <w:sz w:val="24"/>
          <w:szCs w:val="24"/>
        </w:rPr>
        <w:t xml:space="preserve"> te su sve podmirene tijekom 20</w:t>
      </w:r>
      <w:r w:rsidR="007D100E">
        <w:rPr>
          <w:rFonts w:eastAsiaTheme="majorEastAsia" w:cstheme="majorBidi"/>
          <w:bCs/>
          <w:sz w:val="24"/>
          <w:szCs w:val="24"/>
        </w:rPr>
        <w:t>2</w:t>
      </w:r>
      <w:r w:rsidR="00902CC0">
        <w:rPr>
          <w:rFonts w:eastAsiaTheme="majorEastAsia" w:cstheme="majorBidi"/>
          <w:bCs/>
          <w:sz w:val="24"/>
          <w:szCs w:val="24"/>
        </w:rPr>
        <w:t>4</w:t>
      </w:r>
      <w:r w:rsidR="00321DA0" w:rsidRPr="00631374">
        <w:rPr>
          <w:rFonts w:eastAsiaTheme="majorEastAsia" w:cstheme="majorBidi"/>
          <w:bCs/>
          <w:sz w:val="24"/>
          <w:szCs w:val="24"/>
        </w:rPr>
        <w:t xml:space="preserve">. </w:t>
      </w:r>
      <w:r w:rsidR="0093451D" w:rsidRPr="00631374">
        <w:rPr>
          <w:rFonts w:eastAsiaTheme="majorEastAsia" w:cstheme="majorBidi"/>
          <w:bCs/>
          <w:sz w:val="24"/>
          <w:szCs w:val="24"/>
        </w:rPr>
        <w:t>g</w:t>
      </w:r>
      <w:r w:rsidR="00321DA0" w:rsidRPr="00631374">
        <w:rPr>
          <w:rFonts w:eastAsiaTheme="majorEastAsia" w:cstheme="majorBidi"/>
          <w:bCs/>
          <w:sz w:val="24"/>
          <w:szCs w:val="24"/>
        </w:rPr>
        <w:t>odine prema rokovima dospijeća.</w:t>
      </w:r>
    </w:p>
    <w:p w:rsidR="00A43F2D" w:rsidRPr="00823C1E" w:rsidRDefault="00A43F2D" w:rsidP="00A43F2D">
      <w:pPr>
        <w:pStyle w:val="ListParagraph"/>
        <w:ind w:left="1080"/>
        <w:rPr>
          <w:rFonts w:eastAsiaTheme="majorEastAsia" w:cstheme="majorBidi"/>
          <w:bCs/>
          <w:sz w:val="24"/>
          <w:szCs w:val="24"/>
        </w:rPr>
      </w:pPr>
    </w:p>
    <w:p w:rsidR="0093451D" w:rsidRDefault="00C34327" w:rsidP="009F7955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V006 - </w:t>
      </w:r>
      <w:r w:rsidR="00A43F2D" w:rsidRPr="00631374">
        <w:rPr>
          <w:rFonts w:eastAsiaTheme="majorEastAsia" w:cstheme="majorBidi"/>
          <w:b/>
          <w:bCs/>
          <w:sz w:val="24"/>
          <w:szCs w:val="24"/>
        </w:rPr>
        <w:t xml:space="preserve"> Stanje obveza na kraju izvještajnog razdoblja</w:t>
      </w:r>
      <w:r w:rsidR="00A43F2D" w:rsidRPr="00631374">
        <w:rPr>
          <w:rFonts w:eastAsiaTheme="majorEastAsia" w:cstheme="majorBidi"/>
          <w:bCs/>
          <w:sz w:val="24"/>
          <w:szCs w:val="24"/>
        </w:rPr>
        <w:t xml:space="preserve"> iznosi </w:t>
      </w:r>
      <w:r w:rsidR="00902CC0">
        <w:rPr>
          <w:rFonts w:eastAsiaTheme="majorEastAsia" w:cstheme="majorBidi"/>
          <w:bCs/>
          <w:sz w:val="24"/>
          <w:szCs w:val="24"/>
        </w:rPr>
        <w:t>215.154,96</w:t>
      </w:r>
      <w:r>
        <w:rPr>
          <w:rFonts w:eastAsiaTheme="majorEastAsia" w:cstheme="majorBidi"/>
          <w:bCs/>
          <w:sz w:val="24"/>
          <w:szCs w:val="24"/>
        </w:rPr>
        <w:t xml:space="preserve"> </w:t>
      </w:r>
      <w:r w:rsidR="00852169">
        <w:rPr>
          <w:rFonts w:eastAsiaTheme="majorEastAsia" w:cstheme="majorBidi"/>
          <w:bCs/>
          <w:sz w:val="24"/>
          <w:szCs w:val="24"/>
        </w:rPr>
        <w:t>eura</w:t>
      </w:r>
      <w:r w:rsidR="00631374">
        <w:rPr>
          <w:rFonts w:eastAsiaTheme="majorEastAsia" w:cstheme="majorBidi"/>
          <w:bCs/>
          <w:sz w:val="24"/>
          <w:szCs w:val="24"/>
        </w:rPr>
        <w:t>, od toga</w:t>
      </w:r>
      <w:r w:rsidR="009F7955">
        <w:rPr>
          <w:rFonts w:eastAsiaTheme="majorEastAsia" w:cstheme="majorBidi"/>
          <w:bCs/>
          <w:sz w:val="24"/>
          <w:szCs w:val="24"/>
        </w:rPr>
        <w:t xml:space="preserve"> su</w:t>
      </w:r>
      <w:r w:rsidR="007D100E">
        <w:rPr>
          <w:rFonts w:eastAsiaTheme="majorEastAsia" w:cstheme="majorBidi"/>
          <w:bCs/>
          <w:sz w:val="24"/>
          <w:szCs w:val="24"/>
        </w:rPr>
        <w:t xml:space="preserve"> </w:t>
      </w:r>
      <w:r w:rsidR="00852169">
        <w:rPr>
          <w:rFonts w:eastAsiaTheme="majorEastAsia" w:cstheme="majorBidi"/>
          <w:bCs/>
          <w:sz w:val="24"/>
          <w:szCs w:val="24"/>
        </w:rPr>
        <w:t>sve</w:t>
      </w:r>
      <w:r w:rsidR="00631374">
        <w:rPr>
          <w:rFonts w:eastAsiaTheme="majorEastAsia" w:cstheme="majorBidi"/>
          <w:bCs/>
          <w:sz w:val="24"/>
          <w:szCs w:val="24"/>
        </w:rPr>
        <w:t xml:space="preserve"> nedospjele</w:t>
      </w:r>
      <w:r w:rsidR="009F7955">
        <w:rPr>
          <w:rFonts w:eastAsiaTheme="majorEastAsia" w:cstheme="majorBidi"/>
          <w:bCs/>
          <w:sz w:val="24"/>
          <w:szCs w:val="24"/>
        </w:rPr>
        <w:t xml:space="preserve"> obveze</w:t>
      </w:r>
      <w:r w:rsidR="00631374">
        <w:rPr>
          <w:rFonts w:eastAsiaTheme="majorEastAsia" w:cstheme="majorBidi"/>
          <w:bCs/>
          <w:sz w:val="24"/>
          <w:szCs w:val="24"/>
        </w:rPr>
        <w:t xml:space="preserve"> u iznosu od </w:t>
      </w:r>
      <w:r w:rsidR="00BC59C3">
        <w:rPr>
          <w:rFonts w:eastAsiaTheme="majorEastAsia" w:cstheme="majorBidi"/>
          <w:bCs/>
          <w:sz w:val="24"/>
          <w:szCs w:val="24"/>
        </w:rPr>
        <w:t>206.532,06</w:t>
      </w:r>
      <w:r w:rsidR="00B44976">
        <w:rPr>
          <w:rFonts w:eastAsiaTheme="majorEastAsia" w:cstheme="majorBidi"/>
          <w:bCs/>
          <w:sz w:val="24"/>
          <w:szCs w:val="24"/>
        </w:rPr>
        <w:t xml:space="preserve"> </w:t>
      </w:r>
      <w:r w:rsidR="00BC59C3">
        <w:rPr>
          <w:rFonts w:eastAsiaTheme="majorEastAsia" w:cstheme="majorBidi"/>
          <w:bCs/>
          <w:sz w:val="24"/>
          <w:szCs w:val="24"/>
        </w:rPr>
        <w:t xml:space="preserve"> eura </w:t>
      </w:r>
      <w:r w:rsidR="00B44976">
        <w:rPr>
          <w:rFonts w:eastAsiaTheme="majorEastAsia" w:cstheme="majorBidi"/>
          <w:bCs/>
          <w:sz w:val="24"/>
          <w:szCs w:val="24"/>
        </w:rPr>
        <w:t>i čine ih obaveze za rashode poslovanja, za isplatu plaće i naknada radnicima u siječnju 202</w:t>
      </w:r>
      <w:r w:rsidR="00BC59C3">
        <w:rPr>
          <w:rFonts w:eastAsiaTheme="majorEastAsia" w:cstheme="majorBidi"/>
          <w:bCs/>
          <w:sz w:val="24"/>
          <w:szCs w:val="24"/>
        </w:rPr>
        <w:t>5</w:t>
      </w:r>
      <w:r w:rsidR="00B44976">
        <w:rPr>
          <w:rFonts w:eastAsiaTheme="majorEastAsia" w:cstheme="majorBidi"/>
          <w:bCs/>
          <w:sz w:val="24"/>
          <w:szCs w:val="24"/>
        </w:rPr>
        <w:t>. i za povrat u proračun Grada.</w:t>
      </w:r>
    </w:p>
    <w:p w:rsidR="00BC59C3" w:rsidRPr="00631374" w:rsidRDefault="00BC59C3" w:rsidP="009F7955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D96EC1" w:rsidRDefault="004339A5" w:rsidP="00DB5B1E">
      <w:pPr>
        <w:rPr>
          <w:rFonts w:eastAsiaTheme="majorEastAsia" w:cstheme="majorBidi"/>
          <w:bCs/>
          <w:sz w:val="24"/>
          <w:szCs w:val="24"/>
        </w:rPr>
      </w:pPr>
      <w:r w:rsidRPr="00823C1E">
        <w:rPr>
          <w:rFonts w:eastAsiaTheme="majorEastAsia" w:cstheme="majorBidi"/>
          <w:bCs/>
          <w:sz w:val="24"/>
          <w:szCs w:val="24"/>
        </w:rPr>
        <w:t xml:space="preserve">U Umagu, </w:t>
      </w:r>
      <w:r w:rsidR="00C34327">
        <w:rPr>
          <w:rFonts w:eastAsiaTheme="majorEastAsia" w:cstheme="majorBidi"/>
          <w:bCs/>
          <w:sz w:val="24"/>
          <w:szCs w:val="24"/>
        </w:rPr>
        <w:t>3</w:t>
      </w:r>
      <w:r w:rsidR="00BC59C3">
        <w:rPr>
          <w:rFonts w:eastAsiaTheme="majorEastAsia" w:cstheme="majorBidi"/>
          <w:bCs/>
          <w:sz w:val="24"/>
          <w:szCs w:val="24"/>
        </w:rPr>
        <w:t>1</w:t>
      </w:r>
      <w:r w:rsidR="00C34327">
        <w:rPr>
          <w:rFonts w:eastAsiaTheme="majorEastAsia" w:cstheme="majorBidi"/>
          <w:bCs/>
          <w:sz w:val="24"/>
          <w:szCs w:val="24"/>
        </w:rPr>
        <w:t>.</w:t>
      </w:r>
      <w:r w:rsidR="00776CA9">
        <w:rPr>
          <w:rFonts w:eastAsiaTheme="majorEastAsia" w:cstheme="majorBidi"/>
          <w:bCs/>
          <w:sz w:val="24"/>
          <w:szCs w:val="24"/>
        </w:rPr>
        <w:t xml:space="preserve"> </w:t>
      </w:r>
      <w:r w:rsidRPr="00823C1E">
        <w:rPr>
          <w:rFonts w:eastAsiaTheme="majorEastAsia" w:cstheme="majorBidi"/>
          <w:bCs/>
          <w:sz w:val="24"/>
          <w:szCs w:val="24"/>
        </w:rPr>
        <w:t>siječnja 20</w:t>
      </w:r>
      <w:r w:rsidR="00503780">
        <w:rPr>
          <w:rFonts w:eastAsiaTheme="majorEastAsia" w:cstheme="majorBidi"/>
          <w:bCs/>
          <w:sz w:val="24"/>
          <w:szCs w:val="24"/>
        </w:rPr>
        <w:t>2</w:t>
      </w:r>
      <w:r w:rsidR="00BC59C3">
        <w:rPr>
          <w:rFonts w:eastAsiaTheme="majorEastAsia" w:cstheme="majorBidi"/>
          <w:bCs/>
          <w:sz w:val="24"/>
          <w:szCs w:val="24"/>
        </w:rPr>
        <w:t>5</w:t>
      </w:r>
      <w:r w:rsidRPr="00823C1E">
        <w:rPr>
          <w:rFonts w:eastAsiaTheme="majorEastAsia" w:cstheme="majorBidi"/>
          <w:bCs/>
          <w:sz w:val="24"/>
          <w:szCs w:val="24"/>
        </w:rPr>
        <w:t>. godine</w:t>
      </w:r>
      <w:r w:rsidRPr="00823C1E">
        <w:rPr>
          <w:rFonts w:eastAsiaTheme="majorEastAsia" w:cstheme="majorBidi"/>
          <w:bCs/>
          <w:sz w:val="24"/>
          <w:szCs w:val="24"/>
        </w:rPr>
        <w:tab/>
      </w:r>
      <w:r w:rsidRPr="00823C1E">
        <w:rPr>
          <w:rFonts w:eastAsiaTheme="majorEastAsia" w:cstheme="majorBidi"/>
          <w:bCs/>
          <w:sz w:val="24"/>
          <w:szCs w:val="24"/>
        </w:rPr>
        <w:tab/>
      </w:r>
    </w:p>
    <w:p w:rsidR="00A43F2D" w:rsidRPr="00823C1E" w:rsidRDefault="004339A5" w:rsidP="00DB5B1E">
      <w:pPr>
        <w:rPr>
          <w:rFonts w:eastAsiaTheme="majorEastAsia" w:cstheme="majorBidi"/>
          <w:bCs/>
          <w:sz w:val="24"/>
          <w:szCs w:val="24"/>
        </w:rPr>
      </w:pPr>
      <w:r w:rsidRPr="00823C1E">
        <w:rPr>
          <w:rFonts w:eastAsiaTheme="majorEastAsia" w:cstheme="majorBidi"/>
          <w:bCs/>
          <w:sz w:val="24"/>
          <w:szCs w:val="24"/>
        </w:rPr>
        <w:tab/>
      </w:r>
    </w:p>
    <w:p w:rsidR="004339A5" w:rsidRPr="00823C1E" w:rsidRDefault="00A43F2D" w:rsidP="00DB5B1E">
      <w:pPr>
        <w:rPr>
          <w:rFonts w:eastAsiaTheme="majorEastAsia" w:cstheme="majorBidi"/>
          <w:bCs/>
          <w:sz w:val="24"/>
          <w:szCs w:val="24"/>
        </w:rPr>
      </w:pPr>
      <w:r w:rsidRPr="00823C1E">
        <w:rPr>
          <w:rFonts w:eastAsiaTheme="majorEastAsia" w:cstheme="majorBidi"/>
          <w:bCs/>
          <w:sz w:val="24"/>
          <w:szCs w:val="24"/>
        </w:rPr>
        <w:tab/>
      </w:r>
      <w:r w:rsidRPr="00823C1E">
        <w:rPr>
          <w:rFonts w:eastAsiaTheme="majorEastAsia" w:cstheme="majorBidi"/>
          <w:bCs/>
          <w:sz w:val="24"/>
          <w:szCs w:val="24"/>
        </w:rPr>
        <w:tab/>
      </w:r>
      <w:r w:rsidRPr="00823C1E">
        <w:rPr>
          <w:rFonts w:eastAsiaTheme="majorEastAsia" w:cstheme="majorBidi"/>
          <w:bCs/>
          <w:sz w:val="24"/>
          <w:szCs w:val="24"/>
        </w:rPr>
        <w:tab/>
      </w:r>
      <w:r w:rsidRPr="00823C1E">
        <w:rPr>
          <w:rFonts w:eastAsiaTheme="majorEastAsia" w:cstheme="majorBidi"/>
          <w:bCs/>
          <w:sz w:val="24"/>
          <w:szCs w:val="24"/>
        </w:rPr>
        <w:tab/>
      </w:r>
      <w:r w:rsidRPr="00823C1E">
        <w:rPr>
          <w:rFonts w:eastAsiaTheme="majorEastAsia" w:cstheme="majorBidi"/>
          <w:bCs/>
          <w:sz w:val="24"/>
          <w:szCs w:val="24"/>
        </w:rPr>
        <w:tab/>
      </w:r>
      <w:r w:rsidRPr="00823C1E">
        <w:rPr>
          <w:rFonts w:eastAsiaTheme="majorEastAsia" w:cstheme="majorBidi"/>
          <w:bCs/>
          <w:sz w:val="24"/>
          <w:szCs w:val="24"/>
        </w:rPr>
        <w:tab/>
      </w:r>
      <w:r w:rsidR="004339A5" w:rsidRPr="00823C1E">
        <w:rPr>
          <w:rFonts w:eastAsiaTheme="majorEastAsia" w:cstheme="majorBidi"/>
          <w:bCs/>
          <w:sz w:val="24"/>
          <w:szCs w:val="24"/>
        </w:rPr>
        <w:tab/>
      </w:r>
      <w:r w:rsidR="004339A5" w:rsidRPr="00823C1E">
        <w:rPr>
          <w:rFonts w:eastAsiaTheme="majorEastAsia" w:cstheme="majorBidi"/>
          <w:bCs/>
          <w:sz w:val="24"/>
          <w:szCs w:val="24"/>
        </w:rPr>
        <w:tab/>
      </w:r>
      <w:r w:rsidR="00B64782" w:rsidRPr="00823C1E">
        <w:rPr>
          <w:rFonts w:eastAsiaTheme="majorEastAsia" w:cstheme="majorBidi"/>
          <w:bCs/>
          <w:sz w:val="24"/>
          <w:szCs w:val="24"/>
        </w:rPr>
        <w:tab/>
      </w:r>
      <w:r w:rsidR="004339A5" w:rsidRPr="00823C1E">
        <w:rPr>
          <w:rFonts w:eastAsiaTheme="majorEastAsia" w:cstheme="majorBidi"/>
          <w:bCs/>
          <w:sz w:val="24"/>
          <w:szCs w:val="24"/>
        </w:rPr>
        <w:t>Ravnateljica:</w:t>
      </w:r>
    </w:p>
    <w:p w:rsidR="004339A5" w:rsidRPr="00823C1E" w:rsidRDefault="004339A5" w:rsidP="00B64782">
      <w:pPr>
        <w:ind w:left="5664" w:firstLine="708"/>
        <w:rPr>
          <w:rFonts w:eastAsiaTheme="majorEastAsia" w:cstheme="majorBidi"/>
          <w:bCs/>
          <w:sz w:val="24"/>
          <w:szCs w:val="24"/>
        </w:rPr>
      </w:pPr>
      <w:r w:rsidRPr="00823C1E">
        <w:rPr>
          <w:rFonts w:eastAsiaTheme="majorEastAsia" w:cstheme="majorBidi"/>
          <w:bCs/>
          <w:sz w:val="24"/>
          <w:szCs w:val="24"/>
        </w:rPr>
        <w:t>Diana Lekić</w:t>
      </w:r>
    </w:p>
    <w:sectPr w:rsidR="004339A5" w:rsidRPr="00823C1E" w:rsidSect="00FD2FF5"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EB2" w:rsidRDefault="00B30EB2" w:rsidP="00BE0305">
      <w:pPr>
        <w:spacing w:after="0" w:line="240" w:lineRule="auto"/>
      </w:pPr>
      <w:r>
        <w:separator/>
      </w:r>
    </w:p>
  </w:endnote>
  <w:endnote w:type="continuationSeparator" w:id="0">
    <w:p w:rsidR="00B30EB2" w:rsidRDefault="00B30EB2" w:rsidP="00BE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95A" w:rsidRDefault="00F1495A">
    <w:pPr>
      <w:pStyle w:val="Footer"/>
      <w:jc w:val="right"/>
    </w:pPr>
  </w:p>
  <w:p w:rsidR="00F1495A" w:rsidRDefault="00F14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EB2" w:rsidRDefault="00B30EB2" w:rsidP="00BE0305">
      <w:pPr>
        <w:spacing w:after="0" w:line="240" w:lineRule="auto"/>
      </w:pPr>
      <w:r>
        <w:separator/>
      </w:r>
    </w:p>
  </w:footnote>
  <w:footnote w:type="continuationSeparator" w:id="0">
    <w:p w:rsidR="00B30EB2" w:rsidRDefault="00B30EB2" w:rsidP="00BE0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7DB"/>
    <w:multiLevelType w:val="hybridMultilevel"/>
    <w:tmpl w:val="537E6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1FE6"/>
    <w:multiLevelType w:val="multilevel"/>
    <w:tmpl w:val="018EF1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58255E"/>
    <w:multiLevelType w:val="hybridMultilevel"/>
    <w:tmpl w:val="3EE07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F4C5E"/>
    <w:multiLevelType w:val="multilevel"/>
    <w:tmpl w:val="ECE01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814A82"/>
    <w:multiLevelType w:val="hybridMultilevel"/>
    <w:tmpl w:val="340C1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009E4"/>
    <w:multiLevelType w:val="hybridMultilevel"/>
    <w:tmpl w:val="6128CBFE"/>
    <w:lvl w:ilvl="0" w:tplc="A1CEDBDE">
      <w:start w:val="2"/>
      <w:numFmt w:val="bullet"/>
      <w:lvlText w:val="-"/>
      <w:lvlJc w:val="left"/>
      <w:pPr>
        <w:ind w:left="1080" w:hanging="360"/>
      </w:pPr>
      <w:rPr>
        <w:rFonts w:ascii="Calibri" w:eastAsiaTheme="majorEastAsia" w:hAnsi="Calibri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0C4D91"/>
    <w:multiLevelType w:val="hybridMultilevel"/>
    <w:tmpl w:val="DA824EC4"/>
    <w:lvl w:ilvl="0" w:tplc="7E0CFF62">
      <w:start w:val="2"/>
      <w:numFmt w:val="bullet"/>
      <w:lvlText w:val="-"/>
      <w:lvlJc w:val="left"/>
      <w:pPr>
        <w:ind w:left="1080" w:hanging="360"/>
      </w:pPr>
      <w:rPr>
        <w:rFonts w:ascii="Calibri" w:eastAsiaTheme="majorEastAsia" w:hAnsi="Calibri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F3691C"/>
    <w:multiLevelType w:val="multilevel"/>
    <w:tmpl w:val="CEA4EB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</w:rPr>
    </w:lvl>
  </w:abstractNum>
  <w:abstractNum w:abstractNumId="8" w15:restartNumberingAfterBreak="0">
    <w:nsid w:val="5C3C2893"/>
    <w:multiLevelType w:val="hybridMultilevel"/>
    <w:tmpl w:val="A16E7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72859"/>
    <w:multiLevelType w:val="hybridMultilevel"/>
    <w:tmpl w:val="34249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065"/>
    <w:multiLevelType w:val="hybridMultilevel"/>
    <w:tmpl w:val="BCA0F722"/>
    <w:lvl w:ilvl="0" w:tplc="111A6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C58E5"/>
    <w:multiLevelType w:val="multilevel"/>
    <w:tmpl w:val="00FC3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12" w15:restartNumberingAfterBreak="0">
    <w:nsid w:val="772A6B2E"/>
    <w:multiLevelType w:val="hybridMultilevel"/>
    <w:tmpl w:val="49EE9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D41FF"/>
    <w:multiLevelType w:val="hybridMultilevel"/>
    <w:tmpl w:val="A650F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13613"/>
    <w:multiLevelType w:val="multilevel"/>
    <w:tmpl w:val="CA1412D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7D1A2A28"/>
    <w:multiLevelType w:val="hybridMultilevel"/>
    <w:tmpl w:val="BF885F00"/>
    <w:lvl w:ilvl="0" w:tplc="D94276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3"/>
  </w:num>
  <w:num w:numId="5">
    <w:abstractNumId w:val="8"/>
  </w:num>
  <w:num w:numId="6">
    <w:abstractNumId w:val="12"/>
  </w:num>
  <w:num w:numId="7">
    <w:abstractNumId w:val="15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4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16"/>
    <w:rsid w:val="00062F49"/>
    <w:rsid w:val="0006529C"/>
    <w:rsid w:val="000A63FB"/>
    <w:rsid w:val="000D5CF4"/>
    <w:rsid w:val="000E001D"/>
    <w:rsid w:val="00106640"/>
    <w:rsid w:val="00110E8E"/>
    <w:rsid w:val="001231A7"/>
    <w:rsid w:val="00150BF1"/>
    <w:rsid w:val="0017220D"/>
    <w:rsid w:val="0018172B"/>
    <w:rsid w:val="001823F2"/>
    <w:rsid w:val="001A4A72"/>
    <w:rsid w:val="001C6E14"/>
    <w:rsid w:val="001D48EE"/>
    <w:rsid w:val="001E4D29"/>
    <w:rsid w:val="001E6DBB"/>
    <w:rsid w:val="001F5BF0"/>
    <w:rsid w:val="002537F8"/>
    <w:rsid w:val="0027190B"/>
    <w:rsid w:val="002868FE"/>
    <w:rsid w:val="00286CA6"/>
    <w:rsid w:val="00291636"/>
    <w:rsid w:val="002929C7"/>
    <w:rsid w:val="002B4D0B"/>
    <w:rsid w:val="002C7524"/>
    <w:rsid w:val="002D1B4C"/>
    <w:rsid w:val="002F79DF"/>
    <w:rsid w:val="003123AA"/>
    <w:rsid w:val="00321DA0"/>
    <w:rsid w:val="00330624"/>
    <w:rsid w:val="003563F8"/>
    <w:rsid w:val="003637A7"/>
    <w:rsid w:val="00373EAD"/>
    <w:rsid w:val="003958CD"/>
    <w:rsid w:val="003C3965"/>
    <w:rsid w:val="003C404D"/>
    <w:rsid w:val="004037DB"/>
    <w:rsid w:val="0040798B"/>
    <w:rsid w:val="00421CAC"/>
    <w:rsid w:val="004339A5"/>
    <w:rsid w:val="00435F48"/>
    <w:rsid w:val="00482B6D"/>
    <w:rsid w:val="0049097A"/>
    <w:rsid w:val="004A104F"/>
    <w:rsid w:val="004D0127"/>
    <w:rsid w:val="004E21C0"/>
    <w:rsid w:val="004E71BA"/>
    <w:rsid w:val="004F0D34"/>
    <w:rsid w:val="005017D8"/>
    <w:rsid w:val="00503780"/>
    <w:rsid w:val="0052165B"/>
    <w:rsid w:val="00524EAC"/>
    <w:rsid w:val="00542250"/>
    <w:rsid w:val="0054592B"/>
    <w:rsid w:val="0059064E"/>
    <w:rsid w:val="00591B03"/>
    <w:rsid w:val="005C07A1"/>
    <w:rsid w:val="005D13AE"/>
    <w:rsid w:val="005F338C"/>
    <w:rsid w:val="00631374"/>
    <w:rsid w:val="006A6BF1"/>
    <w:rsid w:val="006B2BD2"/>
    <w:rsid w:val="006D7BB6"/>
    <w:rsid w:val="007044A1"/>
    <w:rsid w:val="00722F23"/>
    <w:rsid w:val="007416EC"/>
    <w:rsid w:val="007457BB"/>
    <w:rsid w:val="00751B93"/>
    <w:rsid w:val="007560C7"/>
    <w:rsid w:val="0075628A"/>
    <w:rsid w:val="007665ED"/>
    <w:rsid w:val="00776CA9"/>
    <w:rsid w:val="007A4D16"/>
    <w:rsid w:val="007B3480"/>
    <w:rsid w:val="007D100E"/>
    <w:rsid w:val="007D72CB"/>
    <w:rsid w:val="008074E6"/>
    <w:rsid w:val="00813BC0"/>
    <w:rsid w:val="00823C1E"/>
    <w:rsid w:val="00852169"/>
    <w:rsid w:val="00867358"/>
    <w:rsid w:val="0086783E"/>
    <w:rsid w:val="008E2C0D"/>
    <w:rsid w:val="00902CC0"/>
    <w:rsid w:val="009048BA"/>
    <w:rsid w:val="00907B68"/>
    <w:rsid w:val="00915A7D"/>
    <w:rsid w:val="00915DF2"/>
    <w:rsid w:val="00921128"/>
    <w:rsid w:val="00924694"/>
    <w:rsid w:val="0093451D"/>
    <w:rsid w:val="009911F4"/>
    <w:rsid w:val="009E3249"/>
    <w:rsid w:val="009F7955"/>
    <w:rsid w:val="00A425DE"/>
    <w:rsid w:val="00A43F2D"/>
    <w:rsid w:val="00A7431A"/>
    <w:rsid w:val="00A75017"/>
    <w:rsid w:val="00A76B01"/>
    <w:rsid w:val="00A80E4F"/>
    <w:rsid w:val="00AB554D"/>
    <w:rsid w:val="00AC2388"/>
    <w:rsid w:val="00AC34F7"/>
    <w:rsid w:val="00AC3754"/>
    <w:rsid w:val="00AC40EC"/>
    <w:rsid w:val="00AD40A2"/>
    <w:rsid w:val="00AD54F6"/>
    <w:rsid w:val="00AF1E93"/>
    <w:rsid w:val="00B1267F"/>
    <w:rsid w:val="00B2605A"/>
    <w:rsid w:val="00B30EB2"/>
    <w:rsid w:val="00B3326C"/>
    <w:rsid w:val="00B36F8F"/>
    <w:rsid w:val="00B410BB"/>
    <w:rsid w:val="00B44976"/>
    <w:rsid w:val="00B45E95"/>
    <w:rsid w:val="00B64782"/>
    <w:rsid w:val="00B72E87"/>
    <w:rsid w:val="00B82A3E"/>
    <w:rsid w:val="00B86402"/>
    <w:rsid w:val="00BA6846"/>
    <w:rsid w:val="00BB16DE"/>
    <w:rsid w:val="00BC1085"/>
    <w:rsid w:val="00BC4AD3"/>
    <w:rsid w:val="00BC4BA9"/>
    <w:rsid w:val="00BC59C3"/>
    <w:rsid w:val="00BE0305"/>
    <w:rsid w:val="00BE103F"/>
    <w:rsid w:val="00BF7579"/>
    <w:rsid w:val="00C06A5A"/>
    <w:rsid w:val="00C30D51"/>
    <w:rsid w:val="00C31F84"/>
    <w:rsid w:val="00C34327"/>
    <w:rsid w:val="00C45819"/>
    <w:rsid w:val="00C75DDF"/>
    <w:rsid w:val="00C916F7"/>
    <w:rsid w:val="00CC19B2"/>
    <w:rsid w:val="00CE2AC7"/>
    <w:rsid w:val="00CE4038"/>
    <w:rsid w:val="00CF381E"/>
    <w:rsid w:val="00D015FA"/>
    <w:rsid w:val="00D113F9"/>
    <w:rsid w:val="00D15631"/>
    <w:rsid w:val="00D17CC8"/>
    <w:rsid w:val="00D20A60"/>
    <w:rsid w:val="00D2571D"/>
    <w:rsid w:val="00D26AAF"/>
    <w:rsid w:val="00D32A17"/>
    <w:rsid w:val="00D4627B"/>
    <w:rsid w:val="00D51DE9"/>
    <w:rsid w:val="00D66C9B"/>
    <w:rsid w:val="00D7125C"/>
    <w:rsid w:val="00D764D9"/>
    <w:rsid w:val="00D83240"/>
    <w:rsid w:val="00D837E6"/>
    <w:rsid w:val="00D91689"/>
    <w:rsid w:val="00D96EC1"/>
    <w:rsid w:val="00DA0AB1"/>
    <w:rsid w:val="00DA71DB"/>
    <w:rsid w:val="00DB2C64"/>
    <w:rsid w:val="00DB5B1E"/>
    <w:rsid w:val="00DD06C8"/>
    <w:rsid w:val="00DD2B67"/>
    <w:rsid w:val="00DE604A"/>
    <w:rsid w:val="00E01C49"/>
    <w:rsid w:val="00E0716A"/>
    <w:rsid w:val="00E0716D"/>
    <w:rsid w:val="00E25E3A"/>
    <w:rsid w:val="00E35A45"/>
    <w:rsid w:val="00E44EAE"/>
    <w:rsid w:val="00E514C1"/>
    <w:rsid w:val="00EB4BBA"/>
    <w:rsid w:val="00F02479"/>
    <w:rsid w:val="00F1495A"/>
    <w:rsid w:val="00F17B9A"/>
    <w:rsid w:val="00F25BC1"/>
    <w:rsid w:val="00F70CC8"/>
    <w:rsid w:val="00F83D12"/>
    <w:rsid w:val="00F973FA"/>
    <w:rsid w:val="00FA2467"/>
    <w:rsid w:val="00FB2A07"/>
    <w:rsid w:val="00FD2FF5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3863"/>
  <w15:docId w15:val="{EA042B8F-B47E-42A3-81CD-BF37BE2F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05"/>
  </w:style>
  <w:style w:type="paragraph" w:styleId="Footer">
    <w:name w:val="footer"/>
    <w:basedOn w:val="Normal"/>
    <w:link w:val="FooterChar"/>
    <w:uiPriority w:val="99"/>
    <w:unhideWhenUsed/>
    <w:rsid w:val="00BE0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05"/>
  </w:style>
  <w:style w:type="paragraph" w:styleId="BalloonText">
    <w:name w:val="Balloon Text"/>
    <w:basedOn w:val="Normal"/>
    <w:link w:val="BalloonTextChar"/>
    <w:uiPriority w:val="99"/>
    <w:semiHidden/>
    <w:unhideWhenUsed/>
    <w:rsid w:val="00EB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BA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150BF1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3A3E-3704-40A3-9117-2D8C52B0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823</Words>
  <Characters>4696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Umag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Milinković</dc:creator>
  <cp:lastModifiedBy>Ines Sever</cp:lastModifiedBy>
  <cp:revision>3</cp:revision>
  <cp:lastPrinted>2019-02-01T09:00:00Z</cp:lastPrinted>
  <dcterms:created xsi:type="dcterms:W3CDTF">2025-01-31T13:50:00Z</dcterms:created>
  <dcterms:modified xsi:type="dcterms:W3CDTF">2025-01-31T13:51:00Z</dcterms:modified>
</cp:coreProperties>
</file>