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DE75" w14:textId="77777777" w:rsidR="004462EC" w:rsidRDefault="004462EC" w:rsidP="00EC6371">
      <w:pPr>
        <w:ind w:left="-142" w:right="89"/>
      </w:pPr>
    </w:p>
    <w:p w14:paraId="0D18184E" w14:textId="77777777" w:rsidR="00822B87" w:rsidRDefault="00822B87" w:rsidP="00EC6371">
      <w:pPr>
        <w:ind w:left="-142" w:right="89"/>
      </w:pPr>
    </w:p>
    <w:p w14:paraId="70692E17" w14:textId="77777777" w:rsidR="00822B87" w:rsidRDefault="00822B87" w:rsidP="00EC6371">
      <w:pPr>
        <w:ind w:left="-142" w:right="89"/>
      </w:pPr>
    </w:p>
    <w:p w14:paraId="0E1A2CAF" w14:textId="77777777" w:rsidR="00822B87" w:rsidRDefault="00822B87" w:rsidP="00EC6371">
      <w:pPr>
        <w:ind w:left="-142" w:right="89"/>
      </w:pPr>
    </w:p>
    <w:p w14:paraId="1D30E0A9" w14:textId="77777777" w:rsidR="00822B87" w:rsidRDefault="00822B87" w:rsidP="00EC6371">
      <w:pPr>
        <w:ind w:left="-142" w:right="89"/>
        <w:jc w:val="center"/>
      </w:pPr>
    </w:p>
    <w:p w14:paraId="772777E0" w14:textId="77777777" w:rsidR="004460D5" w:rsidRDefault="004460D5" w:rsidP="00F317A0">
      <w:pPr>
        <w:ind w:left="142" w:right="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 ZA STARIJE I NEMOĆNE OSOBE</w:t>
      </w:r>
    </w:p>
    <w:p w14:paraId="402ECD54" w14:textId="77777777" w:rsidR="004460D5" w:rsidRDefault="004460D5" w:rsidP="00F317A0">
      <w:pPr>
        <w:ind w:left="142" w:right="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ATILIO GAMBOC</w:t>
      </w:r>
    </w:p>
    <w:p w14:paraId="5E87DA38" w14:textId="77777777" w:rsidR="004460D5" w:rsidRPr="00FB1A7F" w:rsidRDefault="004460D5" w:rsidP="00F317A0">
      <w:pPr>
        <w:ind w:left="142" w:right="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14:paraId="1CCB73DB" w14:textId="77777777" w:rsidR="00776F6C" w:rsidRDefault="00776F6C" w:rsidP="00F317A0">
      <w:pPr>
        <w:ind w:left="142" w:right="89"/>
        <w:jc w:val="center"/>
      </w:pPr>
    </w:p>
    <w:p w14:paraId="44286669" w14:textId="77777777" w:rsidR="00776F6C" w:rsidRDefault="00776F6C" w:rsidP="00F317A0">
      <w:pPr>
        <w:ind w:left="142" w:right="89"/>
        <w:jc w:val="center"/>
      </w:pPr>
    </w:p>
    <w:p w14:paraId="5CED996B" w14:textId="77777777" w:rsidR="00822B87" w:rsidRDefault="00822B87" w:rsidP="00F317A0">
      <w:pPr>
        <w:ind w:left="142" w:right="89"/>
      </w:pPr>
    </w:p>
    <w:p w14:paraId="22237E75" w14:textId="77777777" w:rsidR="00822B87" w:rsidRDefault="00822B87" w:rsidP="00F317A0">
      <w:pPr>
        <w:ind w:left="142" w:right="89"/>
      </w:pPr>
    </w:p>
    <w:p w14:paraId="46B70726" w14:textId="77777777" w:rsidR="00822B87" w:rsidRPr="00822B87" w:rsidRDefault="005B0B2B" w:rsidP="00F317A0">
      <w:pPr>
        <w:ind w:left="142" w:right="8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436522"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14:paraId="769A22EE" w14:textId="77777777" w:rsidR="004462EC" w:rsidRDefault="00822B87" w:rsidP="00F317A0">
      <w:pPr>
        <w:ind w:left="142" w:right="8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8215E4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123AF468" w14:textId="77777777" w:rsidR="00FB1A7F" w:rsidRDefault="00044844" w:rsidP="00EC6371">
      <w:pPr>
        <w:ind w:left="-142" w:right="8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EFBA4" w14:textId="77777777" w:rsidR="00314FF5" w:rsidRPr="00CA0E05" w:rsidRDefault="00314FF5" w:rsidP="00966138">
          <w:pPr>
            <w:pStyle w:val="TOCNaslov"/>
            <w:tabs>
              <w:tab w:val="left" w:pos="11023"/>
            </w:tabs>
            <w:ind w:left="-142" w:right="89"/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14:paraId="0BC8B5D2" w14:textId="77777777" w:rsidR="00BB6A78" w:rsidRPr="00BB6A78" w:rsidRDefault="00BB6A78" w:rsidP="00F317A0">
          <w:pPr>
            <w:ind w:left="142" w:right="89"/>
            <w:rPr>
              <w:lang w:eastAsia="en-GB"/>
            </w:rPr>
          </w:pPr>
        </w:p>
        <w:p w14:paraId="2DF3FADA" w14:textId="77777777" w:rsidR="00CB3BBB" w:rsidRDefault="00314FF5">
          <w:pPr>
            <w:pStyle w:val="Sadraj1"/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946908" w:history="1">
            <w:r w:rsidR="00CB3BBB"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I. OPĆI DIO</w:t>
            </w:r>
            <w:r w:rsidR="00CB3BBB">
              <w:rPr>
                <w:noProof/>
                <w:webHidden/>
              </w:rPr>
              <w:tab/>
            </w:r>
            <w:r w:rsidR="00CB3BBB">
              <w:rPr>
                <w:noProof/>
                <w:webHidden/>
              </w:rPr>
              <w:fldChar w:fldCharType="begin"/>
            </w:r>
            <w:r w:rsidR="00CB3BBB">
              <w:rPr>
                <w:noProof/>
                <w:webHidden/>
              </w:rPr>
              <w:instrText xml:space="preserve"> PAGEREF _Toc202946908 \h </w:instrText>
            </w:r>
            <w:r w:rsidR="00CB3BBB">
              <w:rPr>
                <w:noProof/>
                <w:webHidden/>
              </w:rPr>
            </w:r>
            <w:r w:rsidR="00CB3BBB">
              <w:rPr>
                <w:noProof/>
                <w:webHidden/>
              </w:rPr>
              <w:fldChar w:fldCharType="separate"/>
            </w:r>
            <w:r w:rsidR="00CB3BBB">
              <w:rPr>
                <w:noProof/>
                <w:webHidden/>
              </w:rPr>
              <w:t>3</w:t>
            </w:r>
            <w:r w:rsidR="00CB3BBB">
              <w:rPr>
                <w:noProof/>
                <w:webHidden/>
              </w:rPr>
              <w:fldChar w:fldCharType="end"/>
            </w:r>
          </w:hyperlink>
        </w:p>
        <w:p w14:paraId="03EB5491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09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7EA35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10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A.</w:t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 xml:space="preserve"> </w:t>
            </w:r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0E18D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1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9A017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2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F38DE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3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5846C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14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B.</w:t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 xml:space="preserve">  </w:t>
            </w:r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61E7E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5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C99F9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6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BA2E7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17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5294C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18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Polugodišnji izvještaj o izvršenju financijskog plana po programskoj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E16FC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19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III. OBRAZLOŽENJE POLUGODIŠNJEG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49B3D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20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436E6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21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AD0D3" w14:textId="77777777" w:rsidR="00CB3BBB" w:rsidRDefault="00CB3BBB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2946922" w:history="1"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C7644">
              <w:rPr>
                <w:rStyle w:val="Hiperveza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9FC20" w14:textId="77777777" w:rsidR="00CB3BBB" w:rsidRDefault="00CB3BBB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02946923" w:history="1">
            <w:r w:rsidRPr="006C7644">
              <w:rPr>
                <w:rStyle w:val="Hiperveza"/>
                <w:rFonts w:ascii="Times New Roman" w:hAnsi="Times New Roman" w:cs="Times New Roman"/>
                <w:b/>
                <w:noProof/>
              </w:rPr>
              <w:t>V.  ZAVRŠNE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_Toc202946923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A50C9" w14:textId="77777777" w:rsidR="00314FF5" w:rsidRDefault="00314FF5" w:rsidP="00F317A0">
          <w:pPr>
            <w:ind w:left="142" w:right="89"/>
          </w:pPr>
          <w:r>
            <w:rPr>
              <w:b/>
              <w:bCs/>
            </w:rPr>
            <w:fldChar w:fldCharType="end"/>
          </w:r>
        </w:p>
      </w:sdtContent>
    </w:sdt>
    <w:p w14:paraId="6469FDD8" w14:textId="77777777" w:rsidR="009645B8" w:rsidRDefault="009645B8" w:rsidP="00F317A0">
      <w:pPr>
        <w:spacing w:after="240" w:line="240" w:lineRule="auto"/>
        <w:ind w:left="142" w:right="8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3C249B" w14:textId="77777777" w:rsidR="00F317A0" w:rsidRDefault="00F317A0" w:rsidP="00EC6371">
      <w:pPr>
        <w:spacing w:after="240" w:line="240" w:lineRule="auto"/>
        <w:ind w:left="-142" w:right="8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B551FAF" w14:textId="77777777" w:rsidR="008F5A65" w:rsidRDefault="008F5A65" w:rsidP="00EC6371">
      <w:pPr>
        <w:spacing w:after="240" w:line="240" w:lineRule="auto"/>
        <w:ind w:left="-142" w:right="8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AD3A17" w14:textId="77777777" w:rsidR="008F5A65" w:rsidRDefault="008F5A65" w:rsidP="00EC6371">
      <w:pPr>
        <w:spacing w:after="240" w:line="240" w:lineRule="auto"/>
        <w:ind w:left="-142" w:right="89"/>
        <w:jc w:val="both"/>
        <w:rPr>
          <w:rFonts w:ascii="Times New Roman" w:hAnsi="Times New Roman" w:cs="Times New Roman"/>
          <w:b/>
          <w:sz w:val="32"/>
          <w:szCs w:val="32"/>
        </w:rPr>
        <w:sectPr w:rsidR="008F5A65" w:rsidSect="008F5A65">
          <w:footerReference w:type="default" r:id="rId8"/>
          <w:pgSz w:w="16838" w:h="11906" w:orient="landscape"/>
          <w:pgMar w:top="709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4462EC" w:rsidRPr="00115C37" w14:paraId="5EC24F06" w14:textId="77777777" w:rsidTr="00435011">
        <w:trPr>
          <w:trHeight w:val="55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A6311" w14:textId="77777777" w:rsidR="004462EC" w:rsidRDefault="00044844" w:rsidP="00435011">
            <w:pPr>
              <w:spacing w:after="24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 članka 24.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Statuta Doma za starije i nemoćne osobe “Atilio Gamboc” Umag, Upravno vijeće Doma za starije i nemoćne osobe “Atilio Gamboc</w:t>
            </w:r>
            <w:r w:rsidR="004460D5" w:rsidRPr="00BC437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” donosi:</w:t>
            </w:r>
          </w:p>
          <w:p w14:paraId="00D74D6F" w14:textId="77777777" w:rsidR="00313F6A" w:rsidRPr="00991814" w:rsidRDefault="00313F6A" w:rsidP="00F317A0">
            <w:pPr>
              <w:spacing w:after="240" w:line="240" w:lineRule="auto"/>
              <w:ind w:left="-960" w:right="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115C37" w14:paraId="34B07F7D" w14:textId="77777777" w:rsidTr="00435011">
        <w:trPr>
          <w:trHeight w:val="7434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E7FC2" w14:textId="77777777" w:rsidR="002441D5" w:rsidRDefault="002441D5" w:rsidP="00F317A0">
            <w:pPr>
              <w:spacing w:after="0" w:line="240" w:lineRule="auto"/>
              <w:ind w:left="-96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47580DF7" w14:textId="77777777" w:rsidR="00436522" w:rsidRDefault="00344336" w:rsidP="00C62FA9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4462EC"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14:paraId="181CAA6E" w14:textId="77777777" w:rsidR="00BA395A" w:rsidRDefault="004462EC" w:rsidP="00C62FA9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344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5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1EC2EE71" w14:textId="77777777" w:rsidR="007F6086" w:rsidRDefault="007F6086" w:rsidP="00C62FA9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37422C89" w14:textId="77777777" w:rsidR="007F6086" w:rsidRPr="00436522" w:rsidRDefault="00EA075A" w:rsidP="00C62FA9">
            <w:pPr>
              <w:spacing w:after="0" w:line="240" w:lineRule="auto"/>
              <w:ind w:right="89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202946908"/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0"/>
            <w:r w:rsidR="00BA395A"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00B34230" w14:textId="77777777" w:rsidR="00F6259B" w:rsidRDefault="007B076F" w:rsidP="00C62FA9">
            <w:pPr>
              <w:pStyle w:val="Naslov1"/>
              <w:ind w:right="89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202946909"/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14:paraId="77FEEAAD" w14:textId="77777777" w:rsidR="00464996" w:rsidRPr="00464996" w:rsidRDefault="00464996" w:rsidP="00F317A0">
            <w:pPr>
              <w:spacing w:after="0"/>
              <w:ind w:left="-960" w:right="89"/>
            </w:pPr>
          </w:p>
          <w:p w14:paraId="097DD461" w14:textId="77777777" w:rsidR="00E40CAE" w:rsidRPr="00436522" w:rsidRDefault="004A283E" w:rsidP="003B4DAC">
            <w:pPr>
              <w:tabs>
                <w:tab w:val="left" w:pos="8040"/>
              </w:tabs>
              <w:ind w:left="-960" w:right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E40CAE" w:rsidRPr="00436522">
              <w:rPr>
                <w:rFonts w:ascii="Times New Roman" w:hAnsi="Times New Roman" w:cs="Times New Roman"/>
              </w:rPr>
              <w:t>Članak 1.</w:t>
            </w:r>
            <w:r w:rsidR="003B4DAC">
              <w:rPr>
                <w:rFonts w:ascii="Times New Roman" w:hAnsi="Times New Roman" w:cs="Times New Roman"/>
              </w:rPr>
              <w:tab/>
            </w:r>
          </w:p>
          <w:p w14:paraId="3B49510D" w14:textId="77777777" w:rsidR="000B0B4D" w:rsidRDefault="00E40CAE" w:rsidP="00C62FA9">
            <w:pPr>
              <w:ind w:right="89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</w:t>
            </w:r>
            <w:r w:rsidR="003764DF">
              <w:rPr>
                <w:rFonts w:ascii="Times New Roman" w:eastAsiaTheme="majorEastAsia" w:hAnsi="Times New Roman" w:cs="Times New Roman"/>
                <w:sz w:val="20"/>
                <w:szCs w:val="20"/>
              </w:rPr>
              <w:t>P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p w14:paraId="06B721F7" w14:textId="77777777" w:rsidR="00DB7F30" w:rsidRPr="00DB7F30" w:rsidRDefault="00DB7F30" w:rsidP="00DB7F30">
            <w:pPr>
              <w:spacing w:after="0"/>
              <w:ind w:right="89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15005" w:type="dxa"/>
              <w:tblLook w:val="04A0" w:firstRow="1" w:lastRow="0" w:firstColumn="1" w:lastColumn="0" w:noHBand="0" w:noVBand="1"/>
            </w:tblPr>
            <w:tblGrid>
              <w:gridCol w:w="791"/>
              <w:gridCol w:w="792"/>
              <w:gridCol w:w="792"/>
              <w:gridCol w:w="792"/>
              <w:gridCol w:w="2398"/>
              <w:gridCol w:w="2272"/>
              <w:gridCol w:w="2053"/>
              <w:gridCol w:w="2278"/>
              <w:gridCol w:w="1560"/>
              <w:gridCol w:w="1277"/>
            </w:tblGrid>
            <w:tr w:rsidR="00DB7F30" w:rsidRPr="00DB7F30" w14:paraId="72FBC360" w14:textId="77777777" w:rsidTr="00A2316D">
              <w:trPr>
                <w:trHeight w:val="315"/>
              </w:trPr>
              <w:tc>
                <w:tcPr>
                  <w:tcW w:w="150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9EA3B9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A) SAŽETAK RAČUNA PRIHODA I RASHODA</w:t>
                  </w:r>
                </w:p>
              </w:tc>
            </w:tr>
            <w:tr w:rsidR="00472572" w:rsidRPr="00472572" w14:paraId="370A49D8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F832B8B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62A3C1A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D508BA9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60AA08B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BDDFA4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F398D0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DE49938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5D6B1F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8771D09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CA1D237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472572" w:rsidRPr="00472572" w14:paraId="4961DA3D" w14:textId="77777777" w:rsidTr="007E06B9">
              <w:trPr>
                <w:trHeight w:val="51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0BFB059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PRIHODI/RASHODI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D07B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EF3D1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C7310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71A5C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B0454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472572" w:rsidRPr="00472572" w14:paraId="3FABCD41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49FE3A30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0B3016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D407E00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2EC72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39BE8E1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41F048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472572" w:rsidRPr="00472572" w14:paraId="0C71773F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CEDFAF3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PRIHODI UKUPNO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0C108E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842.208,69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8806555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2.403.470,00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0BC43A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1.072.588,12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17CF67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127,35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2095E4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44,63</w:t>
                  </w:r>
                </w:p>
              </w:tc>
            </w:tr>
            <w:tr w:rsidR="00472572" w:rsidRPr="00472572" w14:paraId="66E86AC1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7F875FD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D35D67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842.028,69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B300D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2.402.970,00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355DA8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1.072.588,12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56A636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127,38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333797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44,64</w:t>
                  </w:r>
                </w:p>
              </w:tc>
            </w:tr>
            <w:tr w:rsidR="00472572" w:rsidRPr="00472572" w14:paraId="7690CF62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D545237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E2FB99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180,00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DADA8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500,00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FF0F04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EFE47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DA005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472572" w:rsidRPr="00472572" w14:paraId="7A1CBF5A" w14:textId="77777777" w:rsidTr="007E06B9">
              <w:trPr>
                <w:trHeight w:val="300"/>
              </w:trPr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2C70CE33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RASHODI UKUPNO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7EA34E12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59F6F6AF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72627203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5BCC025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837.670,40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5242A5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2.403.470,00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77A840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1.192.371,69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2281B2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142,34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7A54389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49,61</w:t>
                  </w:r>
                </w:p>
              </w:tc>
            </w:tr>
            <w:tr w:rsidR="00472572" w:rsidRPr="00472572" w14:paraId="51A79404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BE5D5B5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445DE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828.373,87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D2C534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2.365.270,00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E4198F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1.178.462,98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B5493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142,26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C744D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49,82</w:t>
                  </w:r>
                </w:p>
              </w:tc>
            </w:tr>
            <w:tr w:rsidR="00472572" w:rsidRPr="00472572" w14:paraId="3A03F489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4E62DA1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713A9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9.296,53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E1F9D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38.200,00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3B7DE8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13.908,71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5A1968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149,61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8D6261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36,41</w:t>
                  </w:r>
                </w:p>
              </w:tc>
            </w:tr>
            <w:tr w:rsidR="00472572" w:rsidRPr="00472572" w14:paraId="2EFABB38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44C908AE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F5EDE0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4.538,29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57915E1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149101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-119.783,57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AFBE4E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-2.639,40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C8A416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  <w:tr w:rsidR="00472572" w:rsidRPr="00472572" w14:paraId="2230EDB6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ED27C9" w14:textId="77777777" w:rsidR="00DB7F30" w:rsidRPr="00472572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1C3F0F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ABF1A7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6246EC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478880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4C9341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BA0F02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DEBD3A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50E63DD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419F09F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472572" w:rsidRPr="00472572" w14:paraId="514164C6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1C32F6" w14:textId="77777777" w:rsidR="00DB7F30" w:rsidRPr="00472572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DBEB06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D40EFC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4FB02A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261432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E1B34D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A89BF7" w14:textId="77777777" w:rsidR="00DB7F30" w:rsidRPr="00472572" w:rsidRDefault="00DB7F30" w:rsidP="00472572">
                  <w:pPr>
                    <w:spacing w:after="0" w:line="240" w:lineRule="auto"/>
                    <w:ind w:left="-33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742A78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18E3256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2DC092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472572" w:rsidRPr="00472572" w14:paraId="60917133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C3E18F" w14:textId="77777777" w:rsidR="00DB7F30" w:rsidRPr="00472572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B11EC9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F6FE2E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81F99D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51B9C6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50D48C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F6BCC0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2B3ECF0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958F33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A37376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472572" w:rsidRPr="00472572" w14:paraId="60E1FD27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08AC4" w14:textId="77777777" w:rsidR="00DB7F30" w:rsidRPr="00472572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C867DA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45108F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98E2E3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450D5D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1E55AB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C95364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C910E1B" w14:textId="77777777" w:rsidR="00DB7F30" w:rsidRPr="00472572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D6CF24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D56DCC" w14:textId="77777777" w:rsidR="00DB7F30" w:rsidRPr="00472572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472572" w:rsidRPr="00472572" w14:paraId="2D886AD6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B9BD66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A3D209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BD9742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609FB5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DBCFC7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BEC3C8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69BC3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66DE8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74AD20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227FAA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DB7F30" w:rsidRPr="00DB7F30" w14:paraId="2D80AF2C" w14:textId="77777777" w:rsidTr="00A2316D">
              <w:trPr>
                <w:trHeight w:val="315"/>
              </w:trPr>
              <w:tc>
                <w:tcPr>
                  <w:tcW w:w="150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77518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B) SAŽETAK RAČUNA FINANCIRANJA</w:t>
                  </w:r>
                </w:p>
              </w:tc>
            </w:tr>
            <w:tr w:rsidR="00472572" w:rsidRPr="00472572" w14:paraId="1DFF6E7E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CCE4C1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709BA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111456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4614F1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9E1207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68464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B1AEE6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8F545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A47770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86BCA1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472572" w:rsidRPr="00472572" w14:paraId="774C3C5E" w14:textId="77777777" w:rsidTr="007E06B9">
              <w:trPr>
                <w:trHeight w:val="525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B3EA7DF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AF685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0245B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FA14E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C1CE7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9DB598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472572" w:rsidRPr="00472572" w14:paraId="7ACC5197" w14:textId="77777777" w:rsidTr="007E06B9">
              <w:trPr>
                <w:trHeight w:val="33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42B4CC2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D09A5A7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24C032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AEE37C6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DE7934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DC844C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472572" w:rsidRPr="00472572" w14:paraId="1AFCCE0E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B6302F9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75BA55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7A51B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9D45E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905F5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6D9C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472572" w:rsidRPr="00472572" w14:paraId="10DDB45A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F79BC1C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3273E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948CBB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E79D6E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8F40F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CA39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472572" w:rsidRPr="00472572" w14:paraId="5940718F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45C8CE8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D965A34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C0F4006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0181CC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8155FD4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70A17D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472572" w:rsidRPr="00472572" w14:paraId="617D8E3E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1851637A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56201B6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BE8540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AED1B4A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53CB1F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48305A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  <w:tr w:rsidR="007E06B9" w:rsidRPr="00472572" w14:paraId="635F6019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C6DCFB" w14:textId="77777777" w:rsidR="007E06B9" w:rsidRPr="00DB7F30" w:rsidRDefault="007E06B9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1857B5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E9A261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7452B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F56C0D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3ED1A3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FD4CC8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9776428" w14:textId="77777777" w:rsidR="007E06B9" w:rsidRPr="00DB7F30" w:rsidRDefault="007E06B9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4A21A9" w14:textId="77777777" w:rsidR="007E06B9" w:rsidRPr="00DB7F30" w:rsidRDefault="007E06B9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AF9FCAD" w14:textId="77777777" w:rsidR="007E06B9" w:rsidRPr="00DB7F30" w:rsidRDefault="007E06B9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7E06B9" w:rsidRPr="00472572" w14:paraId="784A333A" w14:textId="77777777" w:rsidTr="00B6317A">
              <w:trPr>
                <w:trHeight w:val="360"/>
              </w:trPr>
              <w:tc>
                <w:tcPr>
                  <w:tcW w:w="150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F6849C" w14:textId="77777777" w:rsidR="007E06B9" w:rsidRPr="00DB7F30" w:rsidRDefault="007E06B9" w:rsidP="00C80755">
                  <w:pPr>
                    <w:spacing w:after="0" w:line="240" w:lineRule="auto"/>
                    <w:ind w:left="-6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Sažetak računa prihoda i rashoda i računa financiranja sadržava i podatke o prenesenom višku odnosno manjku iz prethodne godine i podatke o prijenosu viška/manjka u sljedeće razdoblje:</w:t>
                  </w:r>
                </w:p>
              </w:tc>
            </w:tr>
            <w:tr w:rsidR="00472572" w:rsidRPr="00472572" w14:paraId="434C64E7" w14:textId="77777777" w:rsidTr="007E06B9">
              <w:trPr>
                <w:trHeight w:val="36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9C411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7AD7E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BA18C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666C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B1FFA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AA0403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68A61C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B92A6F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9DA8E3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64C7A8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DB7F30" w:rsidRPr="00DB7F30" w14:paraId="5F708831" w14:textId="77777777" w:rsidTr="00A2316D">
              <w:trPr>
                <w:trHeight w:val="315"/>
              </w:trPr>
              <w:tc>
                <w:tcPr>
                  <w:tcW w:w="1500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C7C8D5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472572" w:rsidRPr="00472572" w14:paraId="5E9408C0" w14:textId="77777777" w:rsidTr="007E06B9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25A074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D898E7B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12BE6C4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C40BE34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ACD91ED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64246A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BD5BEF8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20BD602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1DE11F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452264D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472572" w:rsidRPr="00472572" w14:paraId="688A20F9" w14:textId="77777777" w:rsidTr="007E06B9">
              <w:trPr>
                <w:trHeight w:val="51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020911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VIŠKOVI/MANJKOVI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B8D1B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11059F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1832B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203BA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5E11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472572" w:rsidRPr="00472572" w14:paraId="23BD5B88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161FF203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29412B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9FB898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B799A8D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2AEC50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B891C7" w14:textId="77777777" w:rsidR="00DB7F30" w:rsidRPr="00DB7F30" w:rsidRDefault="00DB7F30" w:rsidP="00DB7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472572" w:rsidRPr="00472572" w14:paraId="0A3602A1" w14:textId="77777777" w:rsidTr="007E06B9">
              <w:trPr>
                <w:trHeight w:val="300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26D3AE3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378DF1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F128FC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621AD44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500CE90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B014161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472572" w:rsidRPr="00472572" w14:paraId="1079526F" w14:textId="77777777" w:rsidTr="007E06B9">
              <w:trPr>
                <w:trHeight w:val="585"/>
              </w:trPr>
              <w:tc>
                <w:tcPr>
                  <w:tcW w:w="55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50F8C8A" w14:textId="77777777" w:rsidR="00DB7F30" w:rsidRPr="00DB7F30" w:rsidRDefault="00DB7F30" w:rsidP="00DB7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08F70DC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4.538,29</w:t>
                  </w:r>
                </w:p>
              </w:tc>
              <w:tc>
                <w:tcPr>
                  <w:tcW w:w="2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9E982E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E4F0591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-119.783,57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8959A57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-2.639,40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E4ECF73" w14:textId="77777777" w:rsidR="00DB7F30" w:rsidRPr="00DB7F30" w:rsidRDefault="00DB7F30" w:rsidP="00DB7F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DB7F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</w:tbl>
          <w:p w14:paraId="195C3622" w14:textId="77777777" w:rsidR="006E016D" w:rsidRDefault="006E016D" w:rsidP="00C62FA9">
            <w:pPr>
              <w:ind w:right="89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195669C" w14:textId="77777777" w:rsidR="00DD27B2" w:rsidRDefault="00DD27B2" w:rsidP="00F317A0">
            <w:pPr>
              <w:spacing w:after="0"/>
              <w:ind w:left="-960" w:right="89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B8E213F" w14:textId="77777777" w:rsidR="000B0B4D" w:rsidRPr="00436522" w:rsidRDefault="000B0B4D" w:rsidP="00F317A0">
            <w:pPr>
              <w:ind w:left="-960" w:right="89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769E5F07" w14:textId="77777777" w:rsidR="00474852" w:rsidRPr="00115C37" w:rsidRDefault="00474852" w:rsidP="00F317A0">
            <w:pPr>
              <w:spacing w:after="0" w:line="240" w:lineRule="auto"/>
              <w:ind w:left="-96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7217A045" w14:textId="77777777" w:rsidR="004462EC" w:rsidRDefault="004462EC" w:rsidP="00EC6371">
      <w:pPr>
        <w:ind w:left="-142" w:right="89"/>
        <w:rPr>
          <w:rFonts w:ascii="Times New Roman" w:hAnsi="Times New Roman" w:cs="Times New Roman"/>
          <w:b/>
          <w:sz w:val="32"/>
          <w:szCs w:val="32"/>
        </w:rPr>
        <w:sectPr w:rsidR="004462EC" w:rsidSect="00CE5059">
          <w:footerReference w:type="default" r:id="rId9"/>
          <w:type w:val="continuous"/>
          <w:pgSz w:w="16838" w:h="11906" w:orient="landscape"/>
          <w:pgMar w:top="568" w:right="720" w:bottom="1134" w:left="720" w:header="708" w:footer="708" w:gutter="0"/>
          <w:pgNumType w:start="1"/>
          <w:cols w:space="708"/>
          <w:docGrid w:linePitch="360"/>
        </w:sectPr>
      </w:pPr>
    </w:p>
    <w:p w14:paraId="0F6C6A4F" w14:textId="77777777" w:rsidR="003C7F98" w:rsidRPr="00B242B5" w:rsidRDefault="004573A1" w:rsidP="00F24DB4">
      <w:pPr>
        <w:pStyle w:val="Naslov1"/>
        <w:ind w:left="-851" w:right="89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202946910"/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14:paraId="4D371A43" w14:textId="77777777" w:rsidR="001F3353" w:rsidRPr="00436522" w:rsidRDefault="003C7F98" w:rsidP="00F24DB4">
      <w:pPr>
        <w:ind w:left="-851" w:right="89"/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14:paraId="55F753B5" w14:textId="77777777" w:rsidR="003D7C95" w:rsidRPr="00436522" w:rsidRDefault="006767CC" w:rsidP="00F24DB4">
      <w:pPr>
        <w:ind w:left="-851" w:right="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C5318A7" w14:textId="77777777" w:rsidR="003D7C95" w:rsidRPr="00436522" w:rsidRDefault="003D7C95" w:rsidP="0088650E">
      <w:pPr>
        <w:pStyle w:val="Odlomakpopisa"/>
        <w:numPr>
          <w:ilvl w:val="0"/>
          <w:numId w:val="4"/>
        </w:numPr>
        <w:ind w:left="142" w:right="89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14:paraId="6AE58699" w14:textId="77777777" w:rsidR="003D7C95" w:rsidRPr="00436522" w:rsidRDefault="003D7C95" w:rsidP="0088650E">
      <w:pPr>
        <w:pStyle w:val="Odlomakpopisa"/>
        <w:numPr>
          <w:ilvl w:val="0"/>
          <w:numId w:val="4"/>
        </w:numPr>
        <w:ind w:left="142" w:right="89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14:paraId="026983D0" w14:textId="77777777" w:rsidR="003D7C95" w:rsidRPr="00436522" w:rsidRDefault="003D7C95" w:rsidP="0088650E">
      <w:pPr>
        <w:pStyle w:val="Odlomakpopisa"/>
        <w:numPr>
          <w:ilvl w:val="0"/>
          <w:numId w:val="4"/>
        </w:numPr>
        <w:ind w:left="142" w:right="89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14:paraId="24F26927" w14:textId="77777777" w:rsidR="00643EE1" w:rsidRPr="0040774B" w:rsidRDefault="00643EE1" w:rsidP="0040774B">
      <w:pPr>
        <w:pStyle w:val="Naslov3"/>
        <w:spacing w:before="0"/>
        <w:ind w:left="-851" w:right="89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14:paraId="02B8C58E" w14:textId="77777777" w:rsidR="007F5965" w:rsidRPr="00B242B5" w:rsidRDefault="007F5965" w:rsidP="00F24DB4">
      <w:pPr>
        <w:pStyle w:val="Naslov2"/>
        <w:numPr>
          <w:ilvl w:val="0"/>
          <w:numId w:val="6"/>
        </w:numPr>
        <w:ind w:left="-851" w:right="8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202946911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3"/>
    </w:p>
    <w:p w14:paraId="057F8E8A" w14:textId="77777777" w:rsidR="009D2BB6" w:rsidRDefault="002B1F35" w:rsidP="00F24DB4">
      <w:pPr>
        <w:ind w:left="-851" w:right="89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14:paraId="098BEF39" w14:textId="77777777" w:rsidR="009D2BB6" w:rsidRPr="00436522" w:rsidRDefault="009D2BB6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586512D2" w14:textId="77777777" w:rsidR="00DE63C4" w:rsidRDefault="002B1F35" w:rsidP="00DE63C4">
      <w:pPr>
        <w:ind w:left="-851" w:right="89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</w:t>
      </w:r>
      <w:r w:rsidR="0079745C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1. </w:t>
      </w:r>
      <w:r w:rsidRPr="009E5D6E">
        <w:rPr>
          <w:rFonts w:ascii="Times New Roman" w:hAnsi="Times New Roman" w:cs="Times New Roman"/>
          <w:sz w:val="20"/>
          <w:szCs w:val="20"/>
        </w:rPr>
        <w:t>PRIHODI I RASHODI PREMA EKONOMSKOJ KLASIFIKACIJI</w:t>
      </w:r>
    </w:p>
    <w:tbl>
      <w:tblPr>
        <w:tblW w:w="14921" w:type="dxa"/>
        <w:tblInd w:w="-856" w:type="dxa"/>
        <w:tblLook w:val="04A0" w:firstRow="1" w:lastRow="0" w:firstColumn="1" w:lastColumn="0" w:noHBand="0" w:noVBand="1"/>
      </w:tblPr>
      <w:tblGrid>
        <w:gridCol w:w="261"/>
        <w:gridCol w:w="1255"/>
        <w:gridCol w:w="262"/>
        <w:gridCol w:w="262"/>
        <w:gridCol w:w="261"/>
        <w:gridCol w:w="261"/>
        <w:gridCol w:w="4952"/>
        <w:gridCol w:w="261"/>
        <w:gridCol w:w="1592"/>
        <w:gridCol w:w="1592"/>
        <w:gridCol w:w="324"/>
        <w:gridCol w:w="1460"/>
        <w:gridCol w:w="362"/>
        <w:gridCol w:w="359"/>
        <w:gridCol w:w="358"/>
        <w:gridCol w:w="1063"/>
        <w:gridCol w:w="36"/>
      </w:tblGrid>
      <w:tr w:rsidR="00764B32" w:rsidRPr="00CF12FD" w14:paraId="3AC3F5E8" w14:textId="77777777" w:rsidTr="00CF12FD">
        <w:trPr>
          <w:gridAfter w:val="1"/>
          <w:wAfter w:w="36" w:type="dxa"/>
          <w:trHeight w:val="72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EAEB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prihoda / rashoda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0A26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FFF0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7380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E31E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EC22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C652" w14:textId="77777777" w:rsidR="00764B32" w:rsidRPr="00CF12FD" w:rsidRDefault="00764B32" w:rsidP="007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CF12FD" w:rsidRPr="00CF12FD" w14:paraId="3105CDF6" w14:textId="77777777" w:rsidTr="00CF12FD">
        <w:trPr>
          <w:gridAfter w:val="1"/>
          <w:wAfter w:w="36" w:type="dxa"/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D8F0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435B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E70B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7339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3CFB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5B7B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4CAF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AE1A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0D7C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1F78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0FB6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8D18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B8D8C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21BB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DE58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ACF0C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64B32" w:rsidRPr="00CF12FD" w14:paraId="1391B152" w14:textId="77777777" w:rsidTr="00CF12FD">
        <w:trPr>
          <w:trHeight w:val="300"/>
        </w:trPr>
        <w:tc>
          <w:tcPr>
            <w:tcW w:w="149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46BB1E9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764B32" w:rsidRPr="00CF12FD" w14:paraId="786982B3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74C532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61FF4F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306494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842.028,69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335170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2.402.970,00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6C2691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1.072.588,12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B47BFD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127,38%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A96DB5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44,64%</w:t>
            </w:r>
          </w:p>
        </w:tc>
      </w:tr>
      <w:tr w:rsidR="00764B32" w:rsidRPr="00CF12FD" w14:paraId="4D43BEB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8150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54B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E63B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3ABB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01FB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E8AB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BC43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60,23%</w:t>
            </w:r>
          </w:p>
        </w:tc>
      </w:tr>
      <w:tr w:rsidR="00764B32" w:rsidRPr="00CF12FD" w14:paraId="012A5726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739B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DB17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D09F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4921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44C4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EF8D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C31A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1E86D627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E011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3A6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685A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2BB7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E0BD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7E6A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8886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E21D6A6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2691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75A4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FEA8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428F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5286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B137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68A3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64B32" w:rsidRPr="00CF12FD" w14:paraId="113E185A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4504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B9E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1251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8D07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1B79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D510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A81A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D1CD95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8FF4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509D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B9C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0A2E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6AC4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B4E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8A41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FB3A1A6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A61D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7D49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35EC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549.140,52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7BB6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1.184.500,00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E3B3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575.153,45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24EB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F8D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48,56%</w:t>
            </w:r>
          </w:p>
        </w:tc>
      </w:tr>
      <w:tr w:rsidR="00764B32" w:rsidRPr="00CF12FD" w14:paraId="3710ED43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D45D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BEC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F3C7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549.140,52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09F1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31B3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575.153,45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867F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A790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335B38F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AEB4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09E4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5701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549.140,52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B3D0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1721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575.153,45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1A9F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1BCD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9C6E02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644B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83E6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1E2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3.463,78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69A5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D2C2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438A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70,18%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D252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50,65%</w:t>
            </w:r>
          </w:p>
        </w:tc>
      </w:tr>
      <w:tr w:rsidR="00764B32" w:rsidRPr="00CF12FD" w14:paraId="031F153A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2C8C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661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8CF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905C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2.168,50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F443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7B56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698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B8D0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6C89C03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DFBF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7AE1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E68C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2.168,50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715A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7773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4A1D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1856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362A36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5EAC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C4C9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od pravnih i fizičkih osoba izvan općeg proračuna te povrat donacija i kapitalnih pomoći po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2887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1.295,28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B1C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3B42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31C3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EB1A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F963963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23A7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9E7F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47E3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BDB0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D7E1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2D0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911A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A716CF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4540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8217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9211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1.295,27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01A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D67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34DF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20CC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842AD8E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EE3F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BCA6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0A53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DFF2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13C8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CC37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388C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40,69%</w:t>
            </w:r>
          </w:p>
        </w:tc>
      </w:tr>
      <w:tr w:rsidR="00764B32" w:rsidRPr="00CF12FD" w14:paraId="36DC2B9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FF1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E314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44AA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1B44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ED10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5D85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8DFB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BBE24B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199E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9D61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poslovanja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5DE8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7D70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06E5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71C0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6F5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64FC3B3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243B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6E4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1BC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F3D6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3039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D7EA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1232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AD34327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38D2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B1D4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F469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862,45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5181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99AB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169,46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079E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25C1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16,95%</w:t>
            </w:r>
          </w:p>
        </w:tc>
      </w:tr>
      <w:tr w:rsidR="00764B32" w:rsidRPr="00CF12FD" w14:paraId="7752F8AE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431E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BDCD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4D19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862,45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A713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71F0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169,46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D4E2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BA0C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3BFAC56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32F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FA61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AC0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862,45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9892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F5E8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169,46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963B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2353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F0C6A54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B432BA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AEF237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32FD4F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D08ACB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0D6C4C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A48883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B9DC7F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0,00%</w:t>
            </w:r>
          </w:p>
        </w:tc>
      </w:tr>
      <w:tr w:rsidR="00764B32" w:rsidRPr="00CF12FD" w14:paraId="60E07F2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7E31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EF91C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7A3A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261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08A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8201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43DB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64B32" w:rsidRPr="00CF12FD" w14:paraId="6F315E5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9F32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2C53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392F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AB18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8612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E7D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23E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0EE71FD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CE80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7227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E25D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860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82A4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AFC6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1B2C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4D22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1396F04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697D89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A5DF9D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246A22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828.373,87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AC734C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2.365.270,00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74110E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1.178.462,98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63392C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142,26%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39333D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49,82%</w:t>
            </w:r>
          </w:p>
        </w:tc>
      </w:tr>
      <w:tr w:rsidR="00764B32" w:rsidRPr="00CF12FD" w14:paraId="10D839FD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4BC1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10E8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65BA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504.343,80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6177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1.714.500,00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FF4C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835.066,33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D113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165,57%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B206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48,71%</w:t>
            </w:r>
          </w:p>
        </w:tc>
      </w:tr>
      <w:tr w:rsidR="00764B32" w:rsidRPr="00CF12FD" w14:paraId="1EBF2E6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5557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C4C5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9491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396.011,27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707D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4E4A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679.702,67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4A5D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171,64%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A4A3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7B841E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2EA7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9F66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B99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395.331,61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57AD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78C8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677.774,91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64CB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171,44%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DB2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13C0A4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413E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C637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1220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679,66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23C6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3420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1.927,76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9233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283,64%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8EDE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7A98FD0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3A26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959D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8D3E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52.022,60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5A78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977E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57.675,08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9D52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2F2C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F1D689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F167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D738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C08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52.022,60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0DF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D114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57.675,08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D9CE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8186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44DC014F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2004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2AAEC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3D98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56.309,93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C056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8FF1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97.688,58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DCB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173,48%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5312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DE0C686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B008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F264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D8F8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56.309,93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8C87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AE6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97.688,58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5A25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173,48%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11C2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12DB29FD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CE6C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E7A4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8D5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324.030,07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B5DF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650.720,00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11BE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343.396,65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8763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AE04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52,77%</w:t>
            </w:r>
          </w:p>
        </w:tc>
      </w:tr>
      <w:tr w:rsidR="00764B32" w:rsidRPr="00CF12FD" w14:paraId="19C9A24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67DB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2A9A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35E6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12.412,56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8B2F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6DA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18.576,63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92A7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149,66%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EAA5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B5850A8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E64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6BD4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884E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66,40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F03E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5B66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315B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5AD5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6A2043A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AF34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D81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6AAE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10.161,16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715A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6177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11.078,17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C0E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7EAA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175D93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8ECB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D81B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7336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2.185,00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B1CE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FBB4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7.470,84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F8C7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341,91%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BD77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4D5AA3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A8C2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FECC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BF0C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189.762,96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1C62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AE24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196.413,97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805D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5554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A8BB25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09C0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ECFB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4C15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27.547,89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A9A4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D3D9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26.875,00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041E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D7E1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77B7ABD4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4A57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3222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B07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B27E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102.897,84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1B0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9085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112.787,97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2793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9A2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911484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7CB0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5358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3F97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41.984,47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5967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9CCB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42.824,48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438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E4A9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76321AA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E53D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216C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F827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8.809,45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CEA5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070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5.884,81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4DE2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B2C6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37CA0F8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641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F2DA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6559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1.823,29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DCB5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D668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3E25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5F5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87B21D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7F01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232F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AFA2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CDAF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8B06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1.163,75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48A0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01F3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4713987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A47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B835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B2C4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6.700,02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D663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668E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6.877,96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420F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2826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B0CB7DE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CBE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3514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2145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117.280,88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4327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1C52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125.963,86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5E1B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A37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0455FDE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6A81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BA8D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01B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FFA9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CF5C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4.117,63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DB05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35D7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A9AB54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BA5F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825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3727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5.411,69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AD73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F01E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8686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A632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320D56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9EE3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8F8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79E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0FD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6C08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40.274,94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442C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2700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47979E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7728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0D7D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6363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28.908,58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9C7C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1C5D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F3A1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5848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167D342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0E8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528F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0352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293,75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3512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D7CB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373,71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75F9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BD4B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8438AC8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749D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8660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E880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22.408,56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5A04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2A9E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23.067,49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8C6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A11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42A8192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E0B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C9FF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1147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40.483,75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A848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BE9F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39.825,00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B934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DEFD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B1D60FA" w14:textId="77777777" w:rsidTr="00CF12FD">
        <w:trPr>
          <w:gridAfter w:val="1"/>
          <w:wAfter w:w="36" w:type="dxa"/>
          <w:trHeight w:val="285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8B5A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412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7564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2.458,24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6CAF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4933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2.769,49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13F3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C3D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0D036D5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4E67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2C1B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EBD2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6.276,25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B976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C053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5.775,00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1BF4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92,01%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35FD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84EDB79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47C1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9821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01F8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6.222,86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EF0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C25E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4.927,55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7B4C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F6BF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5F0343E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66F8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134D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92F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4.817,20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5078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E4CD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4.833,05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822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8805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535A77D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0EFA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61423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F46F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4.573,67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2AA8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3EDD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2.442,19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8BFF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9B65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50600D1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7257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6771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3942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142,68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7A47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D2C3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622A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575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3589930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B6D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A8E3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E45E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2.450,17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C365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D5A6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2277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0D85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1D0636F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98B8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94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03BF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804,82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ECB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1A5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1.043,01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165D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D4BC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4BDE88B9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3933D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4380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6D04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1.176,00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0AB7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F3AF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1.256,50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4FE4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CA62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A48678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FEC49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8868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D08D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8CAE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C5BC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AB28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06DF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64B32" w:rsidRPr="00CF12FD" w14:paraId="71E008FB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8F0E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D8FC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927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BCC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D4CA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2702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0E3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E94244D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588A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730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E71A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B615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25DF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B7CE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3C89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0B54C34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4415BB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A6848B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DBB123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9.296,53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CB596A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38.200,00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D60542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3889EA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149,61%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B3B41B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36,41%</w:t>
            </w:r>
          </w:p>
        </w:tc>
      </w:tr>
      <w:tr w:rsidR="00764B32" w:rsidRPr="00CF12FD" w14:paraId="686F9964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349D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3890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DA56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FD0B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6C3F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8992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8061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64B32" w:rsidRPr="00CF12FD" w14:paraId="22F43CB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C922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EDF0C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F87C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8D4E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B91A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0A72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9BFE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DDB5BC8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90D46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EE808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85E30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224C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9380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894E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4584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1E70CD72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E62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5CEC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B01C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9.296,53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47A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37.200,00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6A94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82FC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149,61%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DC73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37,39%</w:t>
            </w:r>
          </w:p>
        </w:tc>
      </w:tr>
      <w:tr w:rsidR="00764B32" w:rsidRPr="00CF12FD" w14:paraId="2620FCE7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64C14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187E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7DE0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9.296,53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D40A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5570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868A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149,61%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3C8F4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9AFA60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2EF9A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EBDF0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9759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197D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1FD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1.476,30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099C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81CA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271656C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059D1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27E85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C74C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3.266,73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7F20C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D795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4.266,83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50DA5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94343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64015034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AF5CB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4223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431C2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9E1E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FB90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ACB2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0E0D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FCA52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3B95413C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EBF5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0693E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23F2B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1.116,70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E580D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48EEA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2.914,35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769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260,98%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10838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764B32" w:rsidRPr="00CF12FD" w14:paraId="11667D01" w14:textId="77777777" w:rsidTr="00CF12FD">
        <w:trPr>
          <w:gridAfter w:val="1"/>
          <w:wAfter w:w="36" w:type="dxa"/>
          <w:trHeight w:val="300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45C0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C8D4F" w14:textId="77777777" w:rsidR="00764B32" w:rsidRPr="00CF12FD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5CBB7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4.913,10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1846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12BBF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5.251,23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EA99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A981" w14:textId="77777777" w:rsidR="00764B32" w:rsidRPr="00CF12FD" w:rsidRDefault="00764B32" w:rsidP="00764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14:paraId="23D63940" w14:textId="77777777" w:rsidR="00B72EBE" w:rsidRPr="00412C5A" w:rsidRDefault="00B72EBE" w:rsidP="00412C5A">
      <w:pPr>
        <w:spacing w:before="240" w:after="0"/>
        <w:ind w:right="89"/>
        <w:rPr>
          <w:sz w:val="16"/>
          <w:szCs w:val="16"/>
        </w:rPr>
      </w:pPr>
    </w:p>
    <w:p w14:paraId="6C5F1454" w14:textId="77777777" w:rsidR="00412C5A" w:rsidRPr="00412C5A" w:rsidRDefault="00412C5A" w:rsidP="00412C5A">
      <w:pPr>
        <w:spacing w:after="0"/>
        <w:ind w:right="89"/>
        <w:rPr>
          <w:sz w:val="16"/>
          <w:szCs w:val="16"/>
        </w:rPr>
      </w:pPr>
    </w:p>
    <w:p w14:paraId="169BD0AE" w14:textId="77777777" w:rsidR="003D7C95" w:rsidRPr="00D03045" w:rsidRDefault="002B1F35" w:rsidP="00F317A0">
      <w:pPr>
        <w:pStyle w:val="Naslov2"/>
        <w:numPr>
          <w:ilvl w:val="0"/>
          <w:numId w:val="6"/>
        </w:numPr>
        <w:ind w:left="-709" w:right="8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202946912"/>
      <w:r w:rsidRPr="00D03045">
        <w:rPr>
          <w:rFonts w:ascii="Times New Roman" w:hAnsi="Times New Roman" w:cs="Times New Roman"/>
          <w:color w:val="auto"/>
          <w:sz w:val="22"/>
          <w:szCs w:val="22"/>
        </w:rPr>
        <w:t>Prihodi i rashodi prema izvorima financiranja</w:t>
      </w:r>
      <w:bookmarkEnd w:id="4"/>
    </w:p>
    <w:p w14:paraId="72A167EB" w14:textId="77777777" w:rsidR="00FB377A" w:rsidRDefault="00FB377A" w:rsidP="00F317A0">
      <w:pPr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 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14:paraId="351C91DE" w14:textId="77777777" w:rsidR="00AC6F39" w:rsidRPr="00522779" w:rsidRDefault="00AC6F39" w:rsidP="007C7931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2414AFEA" w14:textId="77777777" w:rsidR="001B4710" w:rsidRPr="001B4710" w:rsidRDefault="00395337" w:rsidP="001B4710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C91EA3">
        <w:rPr>
          <w:rFonts w:ascii="Times New Roman" w:hAnsi="Times New Roman" w:cs="Times New Roman"/>
          <w:sz w:val="20"/>
          <w:szCs w:val="20"/>
        </w:rPr>
        <w:t>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1B4710">
        <w:fldChar w:fldCharType="begin"/>
      </w:r>
      <w:r w:rsidR="001B4710">
        <w:instrText xml:space="preserve"> LINK </w:instrText>
      </w:r>
      <w:r w:rsidR="00D70522">
        <w:instrText xml:space="preserve">Excel.Sheet.12 "C:\\Users\\anaz\\Desktop\\DOM\\TABLICE\\P+R PREMA IZVORIMA FIN.xlsx" IspisObracunaProracuna!R11C2:R42C16 </w:instrText>
      </w:r>
      <w:r w:rsidR="001B4710">
        <w:instrText xml:space="preserve">\a \f 4 \h  \* MERGEFORMAT </w:instrText>
      </w:r>
      <w:r w:rsidR="001B4710">
        <w:fldChar w:fldCharType="separate"/>
      </w:r>
    </w:p>
    <w:tbl>
      <w:tblPr>
        <w:tblW w:w="14764" w:type="dxa"/>
        <w:tblInd w:w="-714" w:type="dxa"/>
        <w:tblLook w:val="04A0" w:firstRow="1" w:lastRow="0" w:firstColumn="1" w:lastColumn="0" w:noHBand="0" w:noVBand="1"/>
      </w:tblPr>
      <w:tblGrid>
        <w:gridCol w:w="261"/>
        <w:gridCol w:w="786"/>
        <w:gridCol w:w="2188"/>
        <w:gridCol w:w="615"/>
        <w:gridCol w:w="2073"/>
        <w:gridCol w:w="1165"/>
        <w:gridCol w:w="1071"/>
        <w:gridCol w:w="793"/>
        <w:gridCol w:w="1559"/>
        <w:gridCol w:w="847"/>
        <w:gridCol w:w="996"/>
        <w:gridCol w:w="513"/>
        <w:gridCol w:w="261"/>
        <w:gridCol w:w="394"/>
        <w:gridCol w:w="1242"/>
      </w:tblGrid>
      <w:tr w:rsidR="001B4710" w:rsidRPr="001B4710" w14:paraId="1767DDF6" w14:textId="77777777" w:rsidTr="001B4710">
        <w:trPr>
          <w:trHeight w:val="450"/>
        </w:trPr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7BAC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6341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926D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22F5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F629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3E9C" w14:textId="77777777" w:rsidR="001B4710" w:rsidRPr="001B4710" w:rsidRDefault="001B4710" w:rsidP="001B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1B4710" w:rsidRPr="001B4710" w14:paraId="56630BA7" w14:textId="77777777" w:rsidTr="001B4710">
        <w:trPr>
          <w:trHeight w:val="450"/>
        </w:trPr>
        <w:tc>
          <w:tcPr>
            <w:tcW w:w="70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F78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51E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DC2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4D1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62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C0E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B4710" w:rsidRPr="001B4710" w14:paraId="2643A994" w14:textId="77777777" w:rsidTr="001B4710">
        <w:trPr>
          <w:trHeight w:val="1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2F16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450F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3DFD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E099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3270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CCF2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3A09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E57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42F4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63B8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091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6FAB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E008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6E2A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30A6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B4710" w:rsidRPr="001B4710" w14:paraId="168E9095" w14:textId="77777777" w:rsidTr="001B4710">
        <w:trPr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CCD4C2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AEF9FF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842.208,69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5D926E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6B6CAD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1.072.588,12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D900F7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127,35%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AAE2A0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44,63%</w:t>
            </w:r>
          </w:p>
        </w:tc>
      </w:tr>
      <w:tr w:rsidR="001B4710" w:rsidRPr="001B4710" w14:paraId="496B7A90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4D4F4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E7955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DAC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22F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392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311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172,68%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C9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40,69%</w:t>
            </w:r>
          </w:p>
        </w:tc>
      </w:tr>
      <w:tr w:rsidR="001B4710" w:rsidRPr="001B4710" w14:paraId="12E3223A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49C18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91278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88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180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42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316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172,68%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FED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40,69%</w:t>
            </w:r>
          </w:p>
        </w:tc>
      </w:tr>
      <w:tr w:rsidR="001B4710" w:rsidRPr="001B4710" w14:paraId="098BE125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4C46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0F087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84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42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8C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9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112,11%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C6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81,03%</w:t>
            </w:r>
          </w:p>
        </w:tc>
      </w:tr>
      <w:tr w:rsidR="001B4710" w:rsidRPr="001B4710" w14:paraId="06931888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904F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51086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42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A7B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523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613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112,11%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4E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81,03%</w:t>
            </w:r>
          </w:p>
        </w:tc>
      </w:tr>
      <w:tr w:rsidR="001B4710" w:rsidRPr="001B4710" w14:paraId="75586D06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20D87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1E57B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za posebne namjene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160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550.002,97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5B7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E76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572.849,56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CB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104,15%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024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48,66%</w:t>
            </w:r>
          </w:p>
        </w:tc>
      </w:tr>
      <w:tr w:rsidR="001B4710" w:rsidRPr="001B4710" w14:paraId="1BA4047E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5B713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135CD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D39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550.002,97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5F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B7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572.849,56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40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104,15%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2B5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48,66%</w:t>
            </w:r>
          </w:p>
        </w:tc>
      </w:tr>
      <w:tr w:rsidR="001B4710" w:rsidRPr="001B4710" w14:paraId="7D0B1346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4D1AA1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038FE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06E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D8B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D4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1B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C29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60,23%</w:t>
            </w:r>
          </w:p>
        </w:tc>
      </w:tr>
      <w:tr w:rsidR="001B4710" w:rsidRPr="001B4710" w14:paraId="053636E5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EF514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40ECDF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drugi proračuni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522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585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E809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605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810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60,23%</w:t>
            </w:r>
          </w:p>
        </w:tc>
      </w:tr>
      <w:tr w:rsidR="001B4710" w:rsidRPr="001B4710" w14:paraId="45013E21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E4AAC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77BDD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305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1.295,27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6D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C52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5B3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EBA0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B4710" w:rsidRPr="001B4710" w14:paraId="2C5DD103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94C2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AA8D8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E0A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1.295,27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A56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89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F34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8A6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B4710" w:rsidRPr="001B4710" w14:paraId="3949991F" w14:textId="77777777" w:rsidTr="001B4710">
        <w:trPr>
          <w:trHeight w:val="33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28250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21353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73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4D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63C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2.473,35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4739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1.374,08%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5C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28,43%</w:t>
            </w:r>
          </w:p>
        </w:tc>
      </w:tr>
      <w:tr w:rsidR="001B4710" w:rsidRPr="001B4710" w14:paraId="56DF6C4A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4175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F958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509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68D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64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2.473,35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223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1.374,08%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3A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28,43%</w:t>
            </w:r>
          </w:p>
        </w:tc>
      </w:tr>
      <w:tr w:rsidR="001B4710" w:rsidRPr="001B4710" w14:paraId="53BBF30C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A4A3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F13E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C380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F131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CB84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5F12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146F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BB3B1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957D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C3C2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BBA71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C75F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55FD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9906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63B41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B4710" w:rsidRPr="001B4710" w14:paraId="60030FBC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67E34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88204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4AD78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A1A9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1A416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4C21F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C03C9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E0BB8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7FC7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EE59B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5C46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CC9A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521AB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D8885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28C7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1B4710" w:rsidRPr="001B4710" w14:paraId="58AAAE22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7F981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FA2FF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0F554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4734E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C5268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50F0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FF03B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3D905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6464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53A76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9F37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0CBB1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7181E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911EA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52058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BB2" w:rsidRPr="001B4710" w14:paraId="3413F7F3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E740FE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26AB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993229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5FFAC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CE4CD7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66A867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57382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22DF9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7A8DC9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9E3A2E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2AA83D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85087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A2DB6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7E943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4CB04A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BB2" w:rsidRPr="001B4710" w14:paraId="78B84239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1C02C9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A3CD3C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054625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0E0FD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A44B2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44A79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09D10F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A602C5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4FCA3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1CAE1E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507185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1FACC4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3D6E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C87E4A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A1A808" w14:textId="77777777" w:rsidR="00CC0BB2" w:rsidRPr="001B4710" w:rsidRDefault="00CC0BB2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1B4710" w:rsidRPr="001B4710" w14:paraId="5C4BB8D0" w14:textId="77777777" w:rsidTr="001B4710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186B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29AD4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9BA1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3CAE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DC10FB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8439D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AB999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30F1F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FEAC5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9E7770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58BE6E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8E6B6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BA7E3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A031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558C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1B4710" w:rsidRPr="001B4710" w14:paraId="33B190F9" w14:textId="77777777" w:rsidTr="001B4710">
        <w:trPr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FFDDA5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8ADAF6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837.670,40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A2E783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3C72E4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B4802A9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142,34%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49ADA3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49,61%</w:t>
            </w:r>
          </w:p>
        </w:tc>
      </w:tr>
      <w:tr w:rsidR="001B4710" w:rsidRPr="001B4710" w14:paraId="3041A1FE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136E0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701C7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D87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DD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C23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612.461,48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20B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215,79%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07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50,84%</w:t>
            </w:r>
          </w:p>
        </w:tc>
      </w:tr>
      <w:tr w:rsidR="001B4710" w:rsidRPr="001B4710" w14:paraId="7ACD3DE1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06B2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4BCE3A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41B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283.821,95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D21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D4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612.461,48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4C1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215,79%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2ED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50,84%</w:t>
            </w:r>
          </w:p>
        </w:tc>
      </w:tr>
      <w:tr w:rsidR="001B4710" w:rsidRPr="001B4710" w14:paraId="0DDA7947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CBD507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B843C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27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181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26C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A1F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65,14%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74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13,15%</w:t>
            </w:r>
          </w:p>
        </w:tc>
      </w:tr>
      <w:tr w:rsidR="001B4710" w:rsidRPr="001B4710" w14:paraId="530A6C86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B440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1D92F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E014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2AA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CB7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7D2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65,14%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9F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13,15%</w:t>
            </w:r>
          </w:p>
        </w:tc>
      </w:tr>
      <w:tr w:rsidR="001B4710" w:rsidRPr="001B4710" w14:paraId="04DABB7A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F2360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10AE12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za posebne namjene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D37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550.002,97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376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171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574.785,81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DB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104,51%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D70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48,82%</w:t>
            </w:r>
          </w:p>
        </w:tc>
      </w:tr>
      <w:tr w:rsidR="001B4710" w:rsidRPr="001B4710" w14:paraId="5371D1AF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6F6E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4C10D4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Vlastiti prihodi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855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550.002,97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F26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5D0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574.785,81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7AB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104,51%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4F3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48,82%</w:t>
            </w:r>
          </w:p>
        </w:tc>
      </w:tr>
      <w:tr w:rsidR="001B4710" w:rsidRPr="001B4710" w14:paraId="46CAD4B7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85F9F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D37F4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8F8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1C3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F18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4.730,00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B52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145,99%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A550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60,10%</w:t>
            </w:r>
          </w:p>
        </w:tc>
      </w:tr>
      <w:tr w:rsidR="001B4710" w:rsidRPr="001B4710" w14:paraId="54870BC7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4F447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02C78C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drugi proračuni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2DC8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4F7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3ACF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4.730,00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E1FA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145,99%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84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60,10%</w:t>
            </w:r>
          </w:p>
        </w:tc>
      </w:tr>
      <w:tr w:rsidR="001B4710" w:rsidRPr="001B4710" w14:paraId="176EF9B5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BA7E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C56E96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3B45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AA8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86A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FE6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81D0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B4710" w:rsidRPr="001B4710" w14:paraId="081BF192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6E52D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6DFEBD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EA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39A0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5A21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AE3B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EC37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B4710" w:rsidRPr="001B4710" w14:paraId="5C56893B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0F1D9F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F01D59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F33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8A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0846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551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61C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B4710" w:rsidRPr="001B4710" w14:paraId="58C1CFE2" w14:textId="77777777" w:rsidTr="001B471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B8AF3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E8968" w14:textId="77777777" w:rsidR="001B4710" w:rsidRPr="001B4710" w:rsidRDefault="001B4710" w:rsidP="001B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41C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2AD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0D9E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5E2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2262" w14:textId="77777777" w:rsidR="001B4710" w:rsidRPr="001B4710" w:rsidRDefault="001B4710" w:rsidP="001B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B4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1E50F97B" w14:textId="77777777" w:rsidR="00405016" w:rsidRPr="004801E3" w:rsidRDefault="001B4710" w:rsidP="004801E3">
      <w:pPr>
        <w:spacing w:after="0"/>
        <w:ind w:left="-709" w:right="8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5563A1">
        <w:rPr>
          <w:rFonts w:ascii="Times New Roman" w:hAnsi="Times New Roman" w:cs="Times New Roman"/>
          <w:sz w:val="20"/>
          <w:szCs w:val="20"/>
        </w:rPr>
        <w:br/>
      </w:r>
    </w:p>
    <w:p w14:paraId="237F9823" w14:textId="77777777" w:rsidR="007D3975" w:rsidRPr="00887937" w:rsidRDefault="00643EE1" w:rsidP="00F317A0">
      <w:pPr>
        <w:pStyle w:val="Naslov2"/>
        <w:numPr>
          <w:ilvl w:val="0"/>
          <w:numId w:val="6"/>
        </w:numPr>
        <w:ind w:left="-709" w:right="89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202946913"/>
      <w:r w:rsidRPr="00887937">
        <w:rPr>
          <w:rFonts w:ascii="Times New Roman" w:hAnsi="Times New Roman" w:cs="Times New Roman"/>
          <w:color w:val="auto"/>
          <w:sz w:val="22"/>
          <w:szCs w:val="22"/>
        </w:rPr>
        <w:t>Rashodi prema funkcijskoj klasifikaciji</w:t>
      </w:r>
      <w:bookmarkEnd w:id="5"/>
    </w:p>
    <w:p w14:paraId="70FC2FE2" w14:textId="77777777" w:rsidR="007D3975" w:rsidRPr="004801E3" w:rsidRDefault="007D3975" w:rsidP="004801E3">
      <w:pPr>
        <w:spacing w:after="0"/>
        <w:ind w:left="-709" w:right="89"/>
        <w:rPr>
          <w:sz w:val="16"/>
          <w:szCs w:val="16"/>
        </w:rPr>
      </w:pPr>
    </w:p>
    <w:p w14:paraId="15C5E1A6" w14:textId="77777777" w:rsidR="00643EE1" w:rsidRDefault="00432ED9" w:rsidP="00F317A0">
      <w:pPr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8B4609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14:paraId="636E4A2F" w14:textId="77777777" w:rsidR="00737251" w:rsidRPr="00F53311" w:rsidRDefault="00737251" w:rsidP="00F53311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1920E5B6" w14:textId="77777777" w:rsidR="008005CF" w:rsidRDefault="00643EE1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</w:t>
      </w:r>
      <w:r w:rsidRPr="00272BDE">
        <w:rPr>
          <w:rFonts w:ascii="Times New Roman" w:hAnsi="Times New Roman" w:cs="Times New Roman"/>
          <w:sz w:val="20"/>
          <w:szCs w:val="20"/>
        </w:rPr>
        <w:t>RASHODI PREMA FUNKCIJSKOJ 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911" w:type="dxa"/>
        <w:tblInd w:w="-714" w:type="dxa"/>
        <w:tblLook w:val="04A0" w:firstRow="1" w:lastRow="0" w:firstColumn="1" w:lastColumn="0" w:noHBand="0" w:noVBand="1"/>
      </w:tblPr>
      <w:tblGrid>
        <w:gridCol w:w="262"/>
        <w:gridCol w:w="2294"/>
        <w:gridCol w:w="2210"/>
        <w:gridCol w:w="619"/>
        <w:gridCol w:w="1703"/>
        <w:gridCol w:w="1113"/>
        <w:gridCol w:w="729"/>
        <w:gridCol w:w="1498"/>
        <w:gridCol w:w="850"/>
        <w:gridCol w:w="913"/>
        <w:gridCol w:w="718"/>
        <w:gridCol w:w="261"/>
        <w:gridCol w:w="507"/>
        <w:gridCol w:w="1234"/>
      </w:tblGrid>
      <w:tr w:rsidR="00C66334" w:rsidRPr="00C66334" w14:paraId="782D53FE" w14:textId="77777777" w:rsidTr="00B54DC9">
        <w:trPr>
          <w:trHeight w:val="450"/>
        </w:trPr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3B87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7DAA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B182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9E65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</w:t>
            </w:r>
            <w:r w:rsidR="00B54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5E30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495" w14:textId="77777777" w:rsidR="00C66334" w:rsidRPr="00C66334" w:rsidRDefault="00C66334" w:rsidP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5623DB" w:rsidRPr="00C66334" w14:paraId="3EC551B2" w14:textId="77777777" w:rsidTr="00B54DC9">
        <w:trPr>
          <w:trHeight w:val="450"/>
        </w:trPr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3C7E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AC7A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428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5239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752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6A9F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66334" w:rsidRPr="00C66334" w14:paraId="25464094" w14:textId="77777777" w:rsidTr="00B54DC9">
        <w:trPr>
          <w:trHeight w:val="1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BDDED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92C8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4D9A6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E8AB9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CB7BE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1DA60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37383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32BE0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70E8F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66A27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32AB7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A926F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09201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DF67E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66334" w:rsidRPr="00C66334" w14:paraId="71069A52" w14:textId="77777777" w:rsidTr="00B54DC9">
        <w:trPr>
          <w:trHeight w:val="300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3282A89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6F4892A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837.670,40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E3EB6FE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6FF2AF3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61FB612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142,34%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998ABE0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49,61%</w:t>
            </w:r>
          </w:p>
        </w:tc>
      </w:tr>
      <w:tr w:rsidR="00C66334" w:rsidRPr="00C66334" w14:paraId="451E318C" w14:textId="77777777" w:rsidTr="00B54DC9">
        <w:trPr>
          <w:trHeight w:val="42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3600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B5E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Socijalna zaštita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F5EC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837.670,40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3C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7DC0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F602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142,34%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7A99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49,61%</w:t>
            </w:r>
          </w:p>
        </w:tc>
      </w:tr>
      <w:tr w:rsidR="00C66334" w:rsidRPr="00C66334" w14:paraId="5AD0EC65" w14:textId="77777777" w:rsidTr="00B54DC9">
        <w:trPr>
          <w:trHeight w:val="42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C44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102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F77" w14:textId="77777777" w:rsidR="00C66334" w:rsidRPr="00C66334" w:rsidRDefault="00C66334" w:rsidP="00C6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Starost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FC00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837.670,40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68B1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F5DD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586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142,34%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1881" w14:textId="77777777" w:rsidR="00C66334" w:rsidRPr="00C66334" w:rsidRDefault="00C66334" w:rsidP="00C66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663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49,61%</w:t>
            </w:r>
          </w:p>
        </w:tc>
      </w:tr>
    </w:tbl>
    <w:p w14:paraId="1C09CF3C" w14:textId="77777777" w:rsidR="003F686A" w:rsidRDefault="00643EE1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br/>
      </w:r>
    </w:p>
    <w:p w14:paraId="3F6003E5" w14:textId="77777777" w:rsidR="00707445" w:rsidRDefault="00707445" w:rsidP="00E16DFE">
      <w:pPr>
        <w:ind w:right="89"/>
      </w:pPr>
    </w:p>
    <w:p w14:paraId="61822C86" w14:textId="77777777" w:rsidR="00200BA1" w:rsidRDefault="00200BA1" w:rsidP="00E16DFE">
      <w:pPr>
        <w:spacing w:after="0" w:line="240" w:lineRule="auto"/>
        <w:ind w:right="89"/>
        <w:rPr>
          <w:sz w:val="16"/>
          <w:szCs w:val="16"/>
        </w:rPr>
      </w:pPr>
    </w:p>
    <w:p w14:paraId="59F303B1" w14:textId="77777777" w:rsidR="00135C05" w:rsidRPr="00E16DFE" w:rsidRDefault="00135C05" w:rsidP="00E16DFE">
      <w:pPr>
        <w:spacing w:after="0" w:line="240" w:lineRule="auto"/>
        <w:ind w:right="89"/>
        <w:rPr>
          <w:sz w:val="16"/>
          <w:szCs w:val="16"/>
        </w:rPr>
      </w:pPr>
    </w:p>
    <w:p w14:paraId="5AE19689" w14:textId="77777777" w:rsidR="007D3975" w:rsidRPr="00F802A9" w:rsidRDefault="004573A1" w:rsidP="00F317A0">
      <w:pPr>
        <w:pStyle w:val="Naslov1"/>
        <w:ind w:left="-709" w:right="89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202946914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C721C0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14:paraId="1B58DB91" w14:textId="77777777" w:rsidR="007D3975" w:rsidRPr="00B52084" w:rsidRDefault="00AE7591" w:rsidP="00F317A0">
      <w:pPr>
        <w:ind w:left="-709" w:right="89"/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14:paraId="3AEBFC54" w14:textId="77777777" w:rsidR="00F86B57" w:rsidRDefault="000C36AC" w:rsidP="00F317A0">
      <w:pPr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14:paraId="0A3BF444" w14:textId="77777777" w:rsidR="00FF5D01" w:rsidRPr="009A0BFC" w:rsidRDefault="00FF5D01" w:rsidP="00F317A0">
      <w:pPr>
        <w:spacing w:after="0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39168EB3" w14:textId="77777777" w:rsidR="004271AB" w:rsidRPr="00F802A9" w:rsidRDefault="004271AB" w:rsidP="00F317A0">
      <w:pPr>
        <w:pStyle w:val="Naslov2"/>
        <w:numPr>
          <w:ilvl w:val="0"/>
          <w:numId w:val="7"/>
        </w:numPr>
        <w:ind w:left="-709" w:right="8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202946915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14:paraId="316D3322" w14:textId="77777777" w:rsidR="00432ED9" w:rsidRDefault="000C36AC" w:rsidP="00F16518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ostvarenje/izvršenje za izvještajno razdoblje iskazano je na razini razreda. Svi podaci iskazani su na razini razreda iz razloga što u promatranom razdoblju nije bilo primitaka od financijske imovine i zaduživanja</w:t>
      </w:r>
      <w:r w:rsidR="00246D97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14:paraId="454F6B7B" w14:textId="77777777" w:rsidR="006039B7" w:rsidRPr="00E4048D" w:rsidRDefault="006039B7" w:rsidP="00F317A0">
      <w:pPr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12DB1624" w14:textId="77777777" w:rsidR="00432ED9" w:rsidRDefault="00804789" w:rsidP="005F10ED">
      <w:pPr>
        <w:ind w:left="-709" w:right="89"/>
      </w:pPr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tbl>
      <w:tblPr>
        <w:tblW w:w="14263" w:type="dxa"/>
        <w:tblInd w:w="-714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2009"/>
        <w:gridCol w:w="1080"/>
        <w:gridCol w:w="1134"/>
      </w:tblGrid>
      <w:tr w:rsidR="00432ED9" w:rsidRPr="00E4048D" w14:paraId="408BC68E" w14:textId="77777777" w:rsidTr="00F5798B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D2F5A" w14:textId="77777777" w:rsidR="00432ED9" w:rsidRPr="00E4048D" w:rsidRDefault="006039B7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E8C74" w14:textId="77777777" w:rsidR="00432ED9" w:rsidRPr="00E4048D" w:rsidRDefault="006039B7" w:rsidP="00E4048D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Izvršenje</w:t>
            </w:r>
            <w:r w:rsid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 </w:t>
            </w: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F0240" w14:textId="77777777" w:rsidR="00432ED9" w:rsidRPr="00E4048D" w:rsidRDefault="00432ED9" w:rsidP="00E4048D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</w:t>
            </w:r>
            <w:r w:rsidR="00720B14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/ </w:t>
            </w:r>
            <w:r w:rsidR="006039B7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</w:t>
            </w:r>
            <w:r w:rsidR="00720B14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ebalans</w:t>
            </w: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6039B7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="006039B7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2F5B" w14:textId="77777777" w:rsidR="00432ED9" w:rsidRPr="00E4048D" w:rsidRDefault="006039B7" w:rsidP="00C47066">
            <w:pPr>
              <w:spacing w:after="0" w:line="240" w:lineRule="auto"/>
              <w:ind w:left="64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Izvršenje</w:t>
            </w:r>
            <w:r w:rsidR="00C47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</w:t>
            </w:r>
            <w:r w:rsidR="00432ED9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C47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  <w:r w:rsidR="00432ED9"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3BBA7" w14:textId="77777777" w:rsidR="00432ED9" w:rsidRPr="00E4048D" w:rsidRDefault="00432ED9" w:rsidP="00C47066">
            <w:pPr>
              <w:spacing w:after="0" w:line="240" w:lineRule="auto"/>
              <w:ind w:left="-38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2F0C6" w14:textId="77777777" w:rsidR="00432ED9" w:rsidRPr="00E4048D" w:rsidRDefault="00432ED9" w:rsidP="00C47066">
            <w:pPr>
              <w:spacing w:after="0" w:line="240" w:lineRule="auto"/>
              <w:ind w:left="-5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E4048D" w14:paraId="5FB53057" w14:textId="77777777" w:rsidTr="00F5798B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CFB45" w14:textId="77777777" w:rsidR="00432ED9" w:rsidRPr="00E4048D" w:rsidRDefault="00432ED9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05D10" w14:textId="77777777" w:rsidR="00432ED9" w:rsidRPr="00E4048D" w:rsidRDefault="00E4048D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EDDDE" w14:textId="77777777" w:rsidR="00432ED9" w:rsidRPr="00E4048D" w:rsidRDefault="00C47066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32ED9"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26A2F" w14:textId="77777777" w:rsidR="00432ED9" w:rsidRPr="00E4048D" w:rsidRDefault="00C47066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 </w:t>
            </w:r>
            <w:r w:rsidR="00432ED9"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0736E" w14:textId="77777777" w:rsidR="00432ED9" w:rsidRPr="00E4048D" w:rsidRDefault="00C47066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8FB16" w14:textId="77777777" w:rsidR="00432ED9" w:rsidRPr="00E4048D" w:rsidRDefault="00C47066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E4048D" w14:paraId="06CCF85D" w14:textId="77777777" w:rsidTr="00F5798B">
        <w:trPr>
          <w:trHeight w:val="255"/>
        </w:trPr>
        <w:tc>
          <w:tcPr>
            <w:tcW w:w="1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C6008" w14:textId="77777777" w:rsidR="00432ED9" w:rsidRPr="00E4048D" w:rsidRDefault="00432ED9" w:rsidP="007F3F48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32ED9" w:rsidRPr="00E4048D" w14:paraId="02C6EA83" w14:textId="77777777" w:rsidTr="00F5798B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B904" w14:textId="77777777" w:rsidR="00432ED9" w:rsidRPr="00E4048D" w:rsidRDefault="00432ED9" w:rsidP="007F3F48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8EE5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A2C3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E432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178C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3758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E4048D" w14:paraId="15A3A1A9" w14:textId="77777777" w:rsidTr="00F5798B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5844" w14:textId="77777777" w:rsidR="00432ED9" w:rsidRPr="00E4048D" w:rsidRDefault="00432ED9" w:rsidP="007F3F48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F6C7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2B7B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B279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0ACEA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687F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E4048D" w14:paraId="2077C2C0" w14:textId="77777777" w:rsidTr="00F5798B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9BD9" w14:textId="77777777" w:rsidR="00432ED9" w:rsidRPr="00E4048D" w:rsidRDefault="00432ED9" w:rsidP="007F3F48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AA4E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16FB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47D7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E6D7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8784" w14:textId="77777777" w:rsidR="00432ED9" w:rsidRPr="00E4048D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0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2D76F387" w14:textId="77777777" w:rsidR="00F802A9" w:rsidRDefault="00F802A9" w:rsidP="00F317A0">
      <w:pPr>
        <w:pStyle w:val="Naslov2"/>
        <w:ind w:left="-709" w:right="89"/>
      </w:pPr>
    </w:p>
    <w:p w14:paraId="4769493A" w14:textId="77777777" w:rsidR="005876A6" w:rsidRPr="00F802A9" w:rsidRDefault="00804789" w:rsidP="00F317A0">
      <w:pPr>
        <w:pStyle w:val="Naslov2"/>
        <w:numPr>
          <w:ilvl w:val="0"/>
          <w:numId w:val="7"/>
        </w:numPr>
        <w:ind w:left="-709" w:right="8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202946916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14:paraId="2D2AFEFA" w14:textId="77777777" w:rsidR="00432ED9" w:rsidRDefault="004A63CF" w:rsidP="00F16518">
      <w:pPr>
        <w:spacing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izvoru financiranja.</w:t>
      </w:r>
      <w:r w:rsidR="009F3C14">
        <w:rPr>
          <w:rFonts w:ascii="Times New Roman" w:hAnsi="Times New Roman" w:cs="Times New Roman"/>
          <w:sz w:val="20"/>
          <w:szCs w:val="20"/>
        </w:rPr>
        <w:t xml:space="preserve"> </w:t>
      </w:r>
      <w:r w:rsidR="00432ED9" w:rsidRPr="00432ED9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godine, izvorni plan za proračunsku godinu i ostvarenje/izvršenje za izvještajno razdoblje iskazano je za sve izvore financiranja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14:paraId="65848C8B" w14:textId="77777777" w:rsidR="00AB7F4C" w:rsidRDefault="00AB7F4C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29109487" w14:textId="77777777" w:rsidR="0093202A" w:rsidRDefault="0093202A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7C1EC553" w14:textId="77777777" w:rsidR="0093202A" w:rsidRDefault="0093202A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384E987" w14:textId="77777777" w:rsidR="0093202A" w:rsidRDefault="0093202A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5CFFBAEE" w14:textId="77777777" w:rsidR="0093202A" w:rsidRDefault="0093202A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59B322F6" w14:textId="77777777" w:rsidR="0093202A" w:rsidRDefault="0093202A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85123CA" w14:textId="77777777" w:rsidR="005A5F88" w:rsidRPr="005A5F88" w:rsidRDefault="005A5F88" w:rsidP="003D41E1">
      <w:pPr>
        <w:spacing w:after="0" w:line="240" w:lineRule="auto"/>
        <w:ind w:right="89"/>
        <w:rPr>
          <w:rFonts w:ascii="Times New Roman" w:hAnsi="Times New Roman" w:cs="Times New Roman"/>
          <w:sz w:val="16"/>
          <w:szCs w:val="16"/>
        </w:rPr>
      </w:pPr>
    </w:p>
    <w:p w14:paraId="6BD6CFDA" w14:textId="77777777" w:rsidR="002116B3" w:rsidRDefault="00804789" w:rsidP="007F31E2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FINANCIRANJA </w:t>
      </w:r>
    </w:p>
    <w:tbl>
      <w:tblPr>
        <w:tblW w:w="14176" w:type="dxa"/>
        <w:tblInd w:w="-714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323"/>
        <w:gridCol w:w="993"/>
      </w:tblGrid>
      <w:tr w:rsidR="00A4605E" w:rsidRPr="00D24AC1" w14:paraId="06A3996B" w14:textId="77777777" w:rsidTr="0093202A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0C560" w14:textId="77777777" w:rsidR="00A4605E" w:rsidRPr="00D24AC1" w:rsidRDefault="00A4605E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0ABFE" w14:textId="77777777" w:rsidR="00A4605E" w:rsidRPr="00D24AC1" w:rsidRDefault="0093202A" w:rsidP="0093202A">
            <w:pPr>
              <w:spacing w:after="0" w:line="240" w:lineRule="auto"/>
              <w:ind w:left="1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I-VI 2024.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33159" w14:textId="77777777" w:rsidR="00A4605E" w:rsidRPr="00D24AC1" w:rsidRDefault="0093202A" w:rsidP="0093202A">
            <w:pPr>
              <w:spacing w:after="0" w:line="240" w:lineRule="auto"/>
              <w:ind w:left="-68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 / Rebalans 2025.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909C3" w14:textId="77777777" w:rsidR="00A4605E" w:rsidRPr="00D24AC1" w:rsidRDefault="0093202A" w:rsidP="0093202A">
            <w:pPr>
              <w:spacing w:after="0" w:line="240" w:lineRule="auto"/>
              <w:ind w:left="-78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Izvršenje I-VI 2025.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83D02" w14:textId="77777777" w:rsidR="00A4605E" w:rsidRPr="00D24AC1" w:rsidRDefault="00A4605E" w:rsidP="0093202A">
            <w:pPr>
              <w:spacing w:after="0" w:line="240" w:lineRule="auto"/>
              <w:ind w:left="-65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92DED" w14:textId="77777777" w:rsidR="00A4605E" w:rsidRPr="00D24AC1" w:rsidRDefault="00A4605E" w:rsidP="0093202A">
            <w:pPr>
              <w:spacing w:after="0" w:line="240" w:lineRule="auto"/>
              <w:ind w:left="-11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D24AC1" w14:paraId="4CB21B64" w14:textId="77777777" w:rsidTr="0093202A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159D0" w14:textId="77777777" w:rsidR="00432ED9" w:rsidRPr="00D24AC1" w:rsidRDefault="00432ED9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F6663" w14:textId="77777777" w:rsidR="00432ED9" w:rsidRPr="00D24AC1" w:rsidRDefault="0093202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  </w:t>
            </w:r>
            <w:r w:rsidR="00432ED9"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7DE66" w14:textId="77777777" w:rsidR="00432ED9" w:rsidRPr="00D24AC1" w:rsidRDefault="0093202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</w:t>
            </w:r>
            <w:r w:rsidR="00432ED9"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C141" w14:textId="77777777" w:rsidR="00432ED9" w:rsidRPr="00D24AC1" w:rsidRDefault="000B73B0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32ED9"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1980F" w14:textId="77777777" w:rsidR="00432ED9" w:rsidRPr="00D24AC1" w:rsidRDefault="000B73B0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 </w:t>
            </w:r>
            <w:r w:rsidR="00432ED9"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28D4" w14:textId="77777777" w:rsidR="00432ED9" w:rsidRPr="00D24AC1" w:rsidRDefault="000B73B0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32ED9"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D24AC1" w14:paraId="70B4748D" w14:textId="77777777" w:rsidTr="0093202A">
        <w:trPr>
          <w:trHeight w:val="255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1A504" w14:textId="77777777" w:rsidR="00432ED9" w:rsidRPr="00D24AC1" w:rsidRDefault="00432ED9" w:rsidP="00DA0CEA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RAČUN ZADUŽIVANJA / FINANCIRANJA </w:t>
            </w:r>
          </w:p>
        </w:tc>
      </w:tr>
      <w:tr w:rsidR="00432ED9" w:rsidRPr="00D24AC1" w14:paraId="46276D1C" w14:textId="77777777" w:rsidTr="0093202A">
        <w:trPr>
          <w:trHeight w:val="255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826DA" w14:textId="77777777" w:rsidR="00432ED9" w:rsidRPr="00D24AC1" w:rsidRDefault="00432ED9" w:rsidP="00DA0CEA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SVI IZVORI</w:t>
            </w:r>
          </w:p>
        </w:tc>
      </w:tr>
      <w:tr w:rsidR="00432ED9" w:rsidRPr="00D24AC1" w14:paraId="4685FCF5" w14:textId="77777777" w:rsidTr="0093202A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1A4EF" w14:textId="77777777" w:rsidR="00432ED9" w:rsidRPr="00D24AC1" w:rsidRDefault="00432ED9" w:rsidP="002B1D89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55E3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E96A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5C66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8AD8A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63F9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D24AC1" w14:paraId="2484C0F0" w14:textId="77777777" w:rsidTr="0093202A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61102" w14:textId="77777777" w:rsidR="00432ED9" w:rsidRPr="00D24AC1" w:rsidRDefault="00432ED9" w:rsidP="002B1D89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73093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4FBE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0BC9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D6BD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FDC2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D24AC1" w14:paraId="25C85ADC" w14:textId="77777777" w:rsidTr="0093202A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A7947" w14:textId="77777777" w:rsidR="00432ED9" w:rsidRPr="00D24AC1" w:rsidRDefault="00432ED9" w:rsidP="00DA0CEA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B5437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7707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53876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D684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6304" w14:textId="77777777" w:rsidR="00432ED9" w:rsidRPr="00D24AC1" w:rsidRDefault="00432ED9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24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12526B90" w14:textId="77777777" w:rsidR="000B2E80" w:rsidRPr="000B2E80" w:rsidRDefault="000B2E80" w:rsidP="000B2E80">
      <w:pPr>
        <w:pStyle w:val="Naslov1"/>
        <w:spacing w:before="0" w:line="240" w:lineRule="auto"/>
        <w:ind w:left="-709" w:right="89"/>
        <w:jc w:val="center"/>
        <w:rPr>
          <w:sz w:val="16"/>
          <w:szCs w:val="16"/>
        </w:rPr>
      </w:pPr>
    </w:p>
    <w:p w14:paraId="7EF52B48" w14:textId="77777777" w:rsidR="00BB4ED3" w:rsidRPr="007D55F3" w:rsidRDefault="00103E72" w:rsidP="000B2E80">
      <w:pPr>
        <w:pStyle w:val="Naslov1"/>
        <w:spacing w:before="0" w:line="240" w:lineRule="auto"/>
        <w:ind w:left="-709" w:right="89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sz w:val="28"/>
          <w:szCs w:val="28"/>
        </w:rPr>
        <w:br/>
      </w:r>
      <w:bookmarkStart w:id="9" w:name="_Toc202946917"/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C673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1E8A5D4C" w14:textId="77777777" w:rsidR="00BB4ED3" w:rsidRPr="00F802A9" w:rsidRDefault="00B26628" w:rsidP="00F317A0">
      <w:pPr>
        <w:pStyle w:val="Naslov2"/>
        <w:numPr>
          <w:ilvl w:val="0"/>
          <w:numId w:val="10"/>
        </w:numPr>
        <w:ind w:left="-709" w:right="89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202946918"/>
      <w:r>
        <w:rPr>
          <w:rFonts w:ascii="Times New Roman" w:hAnsi="Times New Roman" w:cs="Times New Roman"/>
          <w:color w:val="auto"/>
          <w:sz w:val="22"/>
          <w:szCs w:val="22"/>
        </w:rPr>
        <w:t>Polug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0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14:paraId="3D29F511" w14:textId="77777777" w:rsidR="00F86B57" w:rsidRPr="00713A27" w:rsidRDefault="006907DE" w:rsidP="00F317A0">
      <w:pPr>
        <w:ind w:left="-709" w:right="89"/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 xml:space="preserve">Članak </w:t>
      </w:r>
      <w:r w:rsidR="002D69B7">
        <w:rPr>
          <w:rFonts w:ascii="Times New Roman" w:hAnsi="Times New Roman" w:cs="Times New Roman"/>
        </w:rPr>
        <w:t>4</w:t>
      </w:r>
      <w:r w:rsidRPr="00713A27">
        <w:rPr>
          <w:rFonts w:ascii="Times New Roman" w:hAnsi="Times New Roman" w:cs="Times New Roman"/>
        </w:rPr>
        <w:t>.</w:t>
      </w:r>
    </w:p>
    <w:p w14:paraId="0DAB5975" w14:textId="77777777" w:rsidR="00BB4ED3" w:rsidRPr="00713A27" w:rsidRDefault="00BB4ED3" w:rsidP="00F317A0">
      <w:pPr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sadrži prikaz rashoda i izdataka iskazanih po izvorima</w:t>
      </w:r>
      <w:r w:rsidR="008B4609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financiranja</w:t>
      </w:r>
      <w:r w:rsidR="008B4609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i ekonomskoj klasifikaciji, raspoređenih u </w:t>
      </w:r>
      <w:r w:rsidR="008B4609" w:rsidRPr="00713A27">
        <w:rPr>
          <w:rFonts w:ascii="Times New Roman" w:hAnsi="Times New Roman" w:cs="Times New Roman"/>
          <w:sz w:val="20"/>
          <w:szCs w:val="20"/>
        </w:rPr>
        <w:t>programe</w:t>
      </w:r>
      <w:r w:rsidRPr="00713A27">
        <w:rPr>
          <w:rFonts w:ascii="Times New Roman" w:hAnsi="Times New Roman" w:cs="Times New Roman"/>
          <w:sz w:val="20"/>
          <w:szCs w:val="20"/>
        </w:rPr>
        <w:t xml:space="preserve">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14:paraId="01938D89" w14:textId="77777777" w:rsidR="003D19B6" w:rsidRPr="00911A01" w:rsidRDefault="003D19B6" w:rsidP="00911A01">
      <w:pPr>
        <w:spacing w:after="0" w:line="240" w:lineRule="auto"/>
        <w:ind w:left="-709" w:right="89"/>
        <w:rPr>
          <w:rFonts w:ascii="Times New Roman" w:hAnsi="Times New Roman" w:cs="Times New Roman"/>
          <w:sz w:val="16"/>
          <w:szCs w:val="16"/>
        </w:rPr>
      </w:pPr>
    </w:p>
    <w:p w14:paraId="14A984CF" w14:textId="77777777" w:rsidR="00356401" w:rsidRDefault="00B970F4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IZVRŠENJE </w:t>
      </w:r>
      <w:r w:rsidRPr="007B7662">
        <w:rPr>
          <w:rFonts w:ascii="Times New Roman" w:hAnsi="Times New Roman" w:cs="Times New Roman"/>
          <w:sz w:val="20"/>
          <w:szCs w:val="20"/>
        </w:rPr>
        <w:t>FINANCIJSKOG PLANA PO PROGRAMSKOJ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50" w:type="dxa"/>
        <w:tblInd w:w="-714" w:type="dxa"/>
        <w:tblLook w:val="04A0" w:firstRow="1" w:lastRow="0" w:firstColumn="1" w:lastColumn="0" w:noHBand="0" w:noVBand="1"/>
      </w:tblPr>
      <w:tblGrid>
        <w:gridCol w:w="2292"/>
        <w:gridCol w:w="5227"/>
        <w:gridCol w:w="2829"/>
        <w:gridCol w:w="222"/>
        <w:gridCol w:w="2754"/>
        <w:gridCol w:w="222"/>
        <w:gridCol w:w="1196"/>
        <w:gridCol w:w="8"/>
      </w:tblGrid>
      <w:tr w:rsidR="006609E7" w:rsidRPr="00792DDF" w14:paraId="3FBF221C" w14:textId="77777777" w:rsidTr="00E82A07">
        <w:trPr>
          <w:gridAfter w:val="1"/>
          <w:wAfter w:w="8" w:type="dxa"/>
          <w:trHeight w:val="690"/>
        </w:trPr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A9FB" w14:textId="77777777" w:rsidR="004D273A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BROJČANA OZNAKA I NAZIV </w:t>
            </w:r>
          </w:p>
          <w:p w14:paraId="527DCAAD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(1)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31C1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PLAN / REBALANS 2025. (2)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89F7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7BD4" w14:textId="77777777" w:rsidR="006609E7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70426F92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(4 = 3/2*100)</w:t>
            </w:r>
          </w:p>
        </w:tc>
      </w:tr>
      <w:tr w:rsidR="006609E7" w:rsidRPr="00792DDF" w14:paraId="4ECC38A2" w14:textId="77777777" w:rsidTr="00E82A07">
        <w:trPr>
          <w:gridAfter w:val="1"/>
          <w:wAfter w:w="8" w:type="dxa"/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C5F92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B1DE1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649A2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3A04C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95249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689B8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E3176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D0BFF" w:rsidRPr="00792DDF" w14:paraId="67DCFB68" w14:textId="77777777" w:rsidTr="00E82A07">
        <w:trPr>
          <w:trHeight w:val="300"/>
        </w:trPr>
        <w:tc>
          <w:tcPr>
            <w:tcW w:w="14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14:paraId="0BA5849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RKP 48283 DOM ZA STARIJE I NEMOĆNE OSOBE ATILIO GAMBOC UMAG</w:t>
            </w:r>
          </w:p>
        </w:tc>
      </w:tr>
      <w:tr w:rsidR="006609E7" w:rsidRPr="00792DDF" w14:paraId="00753A91" w14:textId="77777777" w:rsidTr="00E82A07">
        <w:trPr>
          <w:gridAfter w:val="1"/>
          <w:wAfter w:w="8" w:type="dxa"/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5C17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AF4C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0D1DF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03AFF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FA16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E19B3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BDAB" w14:textId="77777777" w:rsidR="00CD0BFF" w:rsidRPr="00792DDF" w:rsidRDefault="00CD0BFF" w:rsidP="00C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609E7" w:rsidRPr="00792DDF" w14:paraId="3DBC3C6E" w14:textId="77777777" w:rsidTr="00E82A07">
        <w:trPr>
          <w:gridAfter w:val="1"/>
          <w:wAfter w:w="8" w:type="dxa"/>
          <w:trHeight w:val="300"/>
        </w:trPr>
        <w:tc>
          <w:tcPr>
            <w:tcW w:w="7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C54804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0CAE99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36FD5C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46910F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49,61</w:t>
            </w:r>
          </w:p>
        </w:tc>
      </w:tr>
      <w:tr w:rsidR="006609E7" w:rsidRPr="00792DDF" w14:paraId="0F79FAC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70EF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7079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B9D5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0499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612.461,48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3B95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50,84</w:t>
            </w:r>
          </w:p>
        </w:tc>
      </w:tr>
      <w:tr w:rsidR="006609E7" w:rsidRPr="00792DDF" w14:paraId="00146CA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524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3.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032B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52D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BF81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914E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13,15</w:t>
            </w:r>
          </w:p>
        </w:tc>
      </w:tr>
      <w:tr w:rsidR="006609E7" w:rsidRPr="00792DDF" w14:paraId="54B92FC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981D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4.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5CA0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532C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914B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574.785,81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95D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48,82</w:t>
            </w:r>
          </w:p>
        </w:tc>
      </w:tr>
      <w:tr w:rsidR="006609E7" w:rsidRPr="00792DDF" w14:paraId="01C04B9E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A5EE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8731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9CF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942E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8D1A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60,10</w:t>
            </w:r>
          </w:p>
        </w:tc>
      </w:tr>
      <w:tr w:rsidR="006609E7" w:rsidRPr="00792DDF" w14:paraId="29012C2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18C3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6.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E07E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2B6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BE2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F865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55CA0B8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42F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7.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FAD3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90B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F7FE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9FA0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13269141" w14:textId="77777777" w:rsidTr="00E82A07">
        <w:trPr>
          <w:gridAfter w:val="1"/>
          <w:wAfter w:w="8" w:type="dxa"/>
          <w:trHeight w:val="300"/>
        </w:trPr>
        <w:tc>
          <w:tcPr>
            <w:tcW w:w="7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32A09C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 xml:space="preserve">SVEUKUPNO RASHODI / IZDACI 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EC6AE5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71A907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125687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49,61</w:t>
            </w:r>
          </w:p>
        </w:tc>
      </w:tr>
      <w:tr w:rsidR="006609E7" w:rsidRPr="00792DDF" w14:paraId="6A7E0D95" w14:textId="77777777" w:rsidTr="00E82A07">
        <w:trPr>
          <w:gridAfter w:val="1"/>
          <w:wAfter w:w="8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99F182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 1038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76F1FB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SOCIJALNA SKRB - Pomoć starijim i nemoćnim osobama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D21B6C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16CF85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C7FB63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49,61</w:t>
            </w:r>
          </w:p>
        </w:tc>
      </w:tr>
      <w:tr w:rsidR="006609E7" w:rsidRPr="00792DDF" w14:paraId="5CAAE517" w14:textId="77777777" w:rsidTr="00E82A07">
        <w:trPr>
          <w:gridAfter w:val="1"/>
          <w:wAfter w:w="8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DBF06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A100001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0A2B97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Redovna djelatnost ustanove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DB21BD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2.301.270,00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4E2037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1.148.035,33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DACE3C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49,89</w:t>
            </w:r>
          </w:p>
        </w:tc>
      </w:tr>
      <w:tr w:rsidR="006609E7" w:rsidRPr="00792DDF" w14:paraId="06A196AE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3238C1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1.1.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5C2BF1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B2A136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1.178.100,00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83615E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604.684,51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DF40CF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51,33</w:t>
            </w:r>
          </w:p>
        </w:tc>
      </w:tr>
      <w:tr w:rsidR="006609E7" w:rsidRPr="00792DDF" w14:paraId="5BE5C29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E40D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B4C3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52A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1.168.100,00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A271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596.463,38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A31D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51,06</w:t>
            </w:r>
          </w:p>
        </w:tc>
      </w:tr>
      <w:tr w:rsidR="006609E7" w:rsidRPr="00792DDF" w14:paraId="51A0E3B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7066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C83D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B4D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B02E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488.971,00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C3D1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7403E0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CB21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897D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B0A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FFC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41.659,76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8AB4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512A0A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86DF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F1A8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AF8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C7DC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65.832,62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1E38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E283C1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6AF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8CF0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B4F2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9796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8.221,13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3D25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82,21</w:t>
            </w:r>
          </w:p>
        </w:tc>
      </w:tr>
      <w:tr w:rsidR="006609E7" w:rsidRPr="00792DDF" w14:paraId="0BB5ECB0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680C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7D34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1E58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E1FA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8.221,13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09CA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675577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D45DCC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3.1.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C32902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AD149A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A02DCC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ADC09E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13,15</w:t>
            </w:r>
          </w:p>
        </w:tc>
      </w:tr>
      <w:tr w:rsidR="006609E7" w:rsidRPr="00792DDF" w14:paraId="40098009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A051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2236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56E1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DB82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DBE4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13,15</w:t>
            </w:r>
          </w:p>
        </w:tc>
      </w:tr>
      <w:tr w:rsidR="006609E7" w:rsidRPr="00792DDF" w14:paraId="0EFD5B9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B5B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5A65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540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6923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53E8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43A559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8AFD52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4.1.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C90E11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D189B8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1.113.800,00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413784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539.716,42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9F9839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48,46</w:t>
            </w:r>
          </w:p>
        </w:tc>
      </w:tr>
      <w:tr w:rsidR="006609E7" w:rsidRPr="00792DDF" w14:paraId="41564259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1F62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D9C9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C7BC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493.700,00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5937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212.228,35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797C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42,99</w:t>
            </w:r>
          </w:p>
        </w:tc>
      </w:tr>
      <w:tr w:rsidR="006609E7" w:rsidRPr="00792DDF" w14:paraId="4B52CCC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C2BB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708F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ED52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302B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166.164,74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C1B5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E705B60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6A9C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C666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43D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4D22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1.927,76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A80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2D183A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E351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7643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2F9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A10F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16.015,32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AEA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5C41C63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56E7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BDDA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B3B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57D3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28.120,53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E1D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9C12DCF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1FFC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016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C32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620.050,00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D7F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327.488,07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C74F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52,82</w:t>
            </w:r>
          </w:p>
        </w:tc>
      </w:tr>
      <w:tr w:rsidR="006609E7" w:rsidRPr="00792DDF" w14:paraId="59C8C42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7298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0026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AFE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5C8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4BF3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BA67DF8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ABD5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EF8B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683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2B06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10.158,90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5BE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77C0818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5A5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FE9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3F2A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61F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7.470,84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BC35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538071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6952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4C31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60D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02A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26.875,00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27FA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F93075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55DB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822B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7E6E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0DB8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112.393,57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337D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985C048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E016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BF7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920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4B15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37.940,70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3844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70DB7D5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E37A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94BD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073D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7EF9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5.884,81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0604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EE7CCE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F0E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075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6A2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24AA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1.163,75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7D51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FB5262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D384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5AF2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221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1ABA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6.877,96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3746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D76BFA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5696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8858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77D5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184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4.117,63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0EB7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88A464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27B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733E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129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BC1C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32.053,81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605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54AB8C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69E0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87D8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A25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7D3C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373,71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4298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86CDBC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5B5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3234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C6A9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25B8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F269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23.067,49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9083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AB6035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84B2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87D5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992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9FEB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39.825,00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E2C4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55D17529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5FD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EA1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D008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9F20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1.879,49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74FE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A452EA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85B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16A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BAB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FAA7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5.175,00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C88B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0C186EE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B2DD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A1F9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9D9A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110E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4.927,55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1366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594C6D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22D0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74EB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2EFF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D70E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4.833,05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176B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C7DAD29" w14:textId="77777777" w:rsidTr="00E82A07">
        <w:trPr>
          <w:gridAfter w:val="1"/>
          <w:wAfter w:w="8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CF6F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AC81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B890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3B31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98CD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0321DC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8E48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A30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368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B8B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8FA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AF4A59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DB9E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1C5D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054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2FCA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1.043,01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2FF3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74D08B21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3A7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CD24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C37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390D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1.256,50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91FA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0D7C70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6710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B76C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9A58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F62F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59E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3468E74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AD03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2160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30A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D6B8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2F3A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8646FC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77CE0A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CC2AB4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 - drugi proračuni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3308E8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8D836B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9B8FA3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50,86</w:t>
            </w:r>
          </w:p>
        </w:tc>
      </w:tr>
      <w:tr w:rsidR="006609E7" w:rsidRPr="00792DDF" w14:paraId="2AFDD4D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187C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3A12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9712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6.370,00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6391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9C88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50,86</w:t>
            </w:r>
          </w:p>
        </w:tc>
      </w:tr>
      <w:tr w:rsidR="006609E7" w:rsidRPr="00792DDF" w14:paraId="01D2E5D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AAC4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0ACE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380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FB8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640D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D31966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2C8C34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A100002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AF9120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 u kući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366C9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2F0BDF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28.937,65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8B46FC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46,30</w:t>
            </w:r>
          </w:p>
        </w:tc>
      </w:tr>
      <w:tr w:rsidR="006609E7" w:rsidRPr="00792DDF" w14:paraId="3E390A6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26427E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1.1.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75C19D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35750A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7BDD57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7.776,97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8B2CB9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31,74</w:t>
            </w:r>
          </w:p>
        </w:tc>
      </w:tr>
      <w:tr w:rsidR="006609E7" w:rsidRPr="00792DDF" w14:paraId="2F9EA92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164F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A42A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BC2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02D2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7.776,97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22CD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31,74</w:t>
            </w:r>
          </w:p>
        </w:tc>
      </w:tr>
      <w:tr w:rsidR="006609E7" w:rsidRPr="00792DDF" w14:paraId="13C99B5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9CA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92A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048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E81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6.675,52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E936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067739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A9B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1433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BD45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D0AA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1.101,45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DAF3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B22D1A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BCA8B6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4.1.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4539C1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6979E6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1A5C2C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21.160,68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F2DCD1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55,69</w:t>
            </w:r>
          </w:p>
        </w:tc>
      </w:tr>
      <w:tr w:rsidR="006609E7" w:rsidRPr="00792DDF" w14:paraId="54BF538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2317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0596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1AC1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28.200,00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3BDA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18.597,63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EAA1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65,95</w:t>
            </w:r>
          </w:p>
        </w:tc>
      </w:tr>
      <w:tr w:rsidR="006609E7" w:rsidRPr="00792DDF" w14:paraId="132D4A61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507F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03E7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297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5F5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15.963,65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4C95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63D6542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B260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FD77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A4ED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F810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6754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4A06A1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474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5DE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275D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025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2.633,98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77F6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478F964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3BB7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CAC4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957F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9.800,00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F649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2.563,05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870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26,15</w:t>
            </w:r>
          </w:p>
        </w:tc>
      </w:tr>
      <w:tr w:rsidR="006609E7" w:rsidRPr="00792DDF" w14:paraId="7A5A7EFE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4AB8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571C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8BF4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7CD0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919,27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0967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EA7E192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6D5F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AB8E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1F8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96A8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1.643,78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E48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50F1101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56A8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51B6D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290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96F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3D49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0D19057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E0C01A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 K100001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DA8E0B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Opremanje ustanove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2C11C3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38.200,00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564B7C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3EC58D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36,41</w:t>
            </w:r>
          </w:p>
        </w:tc>
      </w:tr>
      <w:tr w:rsidR="006609E7" w:rsidRPr="00792DDF" w14:paraId="7539777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3F2E25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1.1.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7E2347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C02B12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E53512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D5C33B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2C812B8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8EC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6AA0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5AA8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CE58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1AA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0E2DB6D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05A25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F37C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C7EC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860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51E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1126666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ACBA79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 4.1.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1E893F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2810AE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B8B0A4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016ADB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54,54</w:t>
            </w:r>
          </w:p>
        </w:tc>
      </w:tr>
      <w:tr w:rsidR="006609E7" w:rsidRPr="00792DDF" w14:paraId="79B13A0D" w14:textId="77777777" w:rsidTr="00E82A07">
        <w:trPr>
          <w:gridAfter w:val="1"/>
          <w:wAfter w:w="8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F1DA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0D41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5B3C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93F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F26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4F6AB0E9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CF6EA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941F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0A6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FE64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35D2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A15666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1B682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673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BF94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7178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13.908,71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D4E6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56,77</w:t>
            </w:r>
          </w:p>
        </w:tc>
      </w:tr>
      <w:tr w:rsidR="006609E7" w:rsidRPr="00792DDF" w14:paraId="4A80AB9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2AB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F93A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F461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0C42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1.476,30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230A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9FF710E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3998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6539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CFD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FABA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4.266,83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B84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582ABD99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10A3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C70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121F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14F0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0DBB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6368AC45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6B8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2D95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7AAD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2506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2.914,35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345C7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28263DE4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5D01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E152C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FFA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1B6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5.251,23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3378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0A3F407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E21135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6.1.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5F0D830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3A2778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ACFC0C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F2319DC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5E937D08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5619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EE9A1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5897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6D0F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AE1C0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2E442FC3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0868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5D51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CAA5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EDD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39B2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11E721D3" w14:textId="77777777" w:rsidTr="00E82A07">
        <w:trPr>
          <w:gridAfter w:val="1"/>
          <w:wAfter w:w="8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8E92AB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7.1.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417ED3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4F44F2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B8DE596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DAD717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5CE3A808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9609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B388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46B6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86E5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9E8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609E7" w:rsidRPr="00792DDF" w14:paraId="634C75AC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22DB3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FE9FE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976E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E2EDB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83D82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367A16C2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74B325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 T100004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AD6C177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Projekt Jačanje zdravstvenih usluga u ustanovama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BC8E33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4C1D83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B91E139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99,33</w:t>
            </w:r>
          </w:p>
        </w:tc>
      </w:tr>
      <w:tr w:rsidR="006609E7" w:rsidRPr="00792DDF" w14:paraId="7E8470F8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4C7DC2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255AF8B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 - drugi proračuni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C3C262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A8FE0D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CB2481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99,33</w:t>
            </w:r>
          </w:p>
        </w:tc>
      </w:tr>
      <w:tr w:rsidR="006609E7" w:rsidRPr="00792DDF" w14:paraId="354991DB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ED966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E8E9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1F7B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9868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B5285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99,33</w:t>
            </w:r>
          </w:p>
        </w:tc>
      </w:tr>
      <w:tr w:rsidR="006609E7" w:rsidRPr="00792DDF" w14:paraId="0937CD8A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D5AB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E2EB8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1593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F5BE1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4986A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6609E7" w:rsidRPr="00792DDF" w14:paraId="5B1264ED" w14:textId="77777777" w:rsidTr="00E82A07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4CEFF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5D864" w14:textId="77777777" w:rsidR="00CD0BFF" w:rsidRPr="00792DDF" w:rsidRDefault="00CD0BFF" w:rsidP="00CD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B404F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ED138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D25DD" w14:textId="77777777" w:rsidR="00CD0BFF" w:rsidRPr="00792DDF" w:rsidRDefault="00CD0BFF" w:rsidP="00CD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14:paraId="6BB6C989" w14:textId="77777777" w:rsidR="003D19B6" w:rsidRDefault="003D19B6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5E5E8D1F" w14:textId="77777777" w:rsidR="00C20A35" w:rsidRDefault="00C20A35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6C58BDF1" w14:textId="77777777" w:rsidR="007B2C16" w:rsidRDefault="007B2C16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237BC508" w14:textId="77777777" w:rsidR="00C20A35" w:rsidRDefault="00C20A35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5E428EC2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3A6B93ED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4C16B0B5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1D85DFC8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33E6AED5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33CDFD8B" w14:textId="77777777" w:rsidR="00CE16F7" w:rsidRDefault="00CE16F7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</w:p>
    <w:p w14:paraId="00848103" w14:textId="77777777" w:rsidR="00CE16F7" w:rsidRPr="00CE16F7" w:rsidRDefault="00CE16F7" w:rsidP="00CE16F7">
      <w:pPr>
        <w:spacing w:after="0" w:line="240" w:lineRule="auto"/>
        <w:ind w:left="-709" w:right="89"/>
        <w:rPr>
          <w:rFonts w:ascii="Times New Roman" w:hAnsi="Times New Roman" w:cs="Times New Roman"/>
          <w:sz w:val="16"/>
          <w:szCs w:val="16"/>
        </w:rPr>
      </w:pPr>
    </w:p>
    <w:p w14:paraId="7655F673" w14:textId="77777777" w:rsidR="006D34EF" w:rsidRDefault="007101FA" w:rsidP="00F317A0">
      <w:pPr>
        <w:pStyle w:val="Naslov1"/>
        <w:ind w:left="-709" w:right="8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02946919"/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BC696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152755">
        <w:rPr>
          <w:rFonts w:ascii="Times New Roman" w:hAnsi="Times New Roman" w:cs="Times New Roman"/>
          <w:b/>
          <w:color w:val="auto"/>
          <w:sz w:val="24"/>
          <w:szCs w:val="24"/>
        </w:rPr>
        <w:t>POLU</w:t>
      </w:r>
      <w:r w:rsidR="0056535C" w:rsidRPr="00BC6966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</w:p>
    <w:p w14:paraId="5ADC99FB" w14:textId="77777777" w:rsidR="007E4CB5" w:rsidRPr="00EA7392" w:rsidRDefault="007E4CB5" w:rsidP="00EA7392">
      <w:pPr>
        <w:spacing w:after="0" w:line="240" w:lineRule="auto"/>
        <w:ind w:left="-709" w:right="89"/>
        <w:rPr>
          <w:sz w:val="16"/>
          <w:szCs w:val="16"/>
        </w:rPr>
      </w:pPr>
    </w:p>
    <w:p w14:paraId="5C0C0F78" w14:textId="77777777" w:rsidR="00BB4ED3" w:rsidRPr="00EA7392" w:rsidRDefault="00BB4ED3" w:rsidP="00EA7392">
      <w:pPr>
        <w:pStyle w:val="Naslov1"/>
        <w:spacing w:before="0" w:line="240" w:lineRule="auto"/>
        <w:ind w:left="-709" w:right="8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BA4DE7" w14:textId="77777777" w:rsidR="00C95CF1" w:rsidRDefault="007101FA" w:rsidP="00F317A0">
      <w:pPr>
        <w:pStyle w:val="Naslov2"/>
        <w:numPr>
          <w:ilvl w:val="0"/>
          <w:numId w:val="8"/>
        </w:numPr>
        <w:ind w:left="-709" w:right="8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202946920"/>
      <w:r w:rsidRPr="00C95CF1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2"/>
    </w:p>
    <w:p w14:paraId="674B728E" w14:textId="77777777" w:rsidR="007E4CB5" w:rsidRPr="00310A99" w:rsidRDefault="007E4CB5" w:rsidP="002C673D">
      <w:pPr>
        <w:spacing w:after="0" w:line="240" w:lineRule="auto"/>
        <w:ind w:left="-709" w:right="89"/>
        <w:rPr>
          <w:sz w:val="16"/>
          <w:szCs w:val="16"/>
        </w:rPr>
      </w:pPr>
    </w:p>
    <w:p w14:paraId="5476910B" w14:textId="77777777" w:rsidR="00C95CF1" w:rsidRPr="00310A99" w:rsidRDefault="00C95CF1" w:rsidP="002C673D">
      <w:pPr>
        <w:pStyle w:val="Naslov2"/>
        <w:spacing w:before="0" w:line="240" w:lineRule="auto"/>
        <w:ind w:left="-709" w:right="89"/>
        <w:rPr>
          <w:rFonts w:ascii="Times New Roman" w:hAnsi="Times New Roman" w:cs="Times New Roman"/>
          <w:sz w:val="16"/>
          <w:szCs w:val="16"/>
        </w:rPr>
      </w:pPr>
    </w:p>
    <w:p w14:paraId="63A73C91" w14:textId="77777777" w:rsidR="00C95CF1" w:rsidRPr="00C95CF1" w:rsidRDefault="00C95CF1" w:rsidP="00F317A0">
      <w:pPr>
        <w:spacing w:after="0" w:line="240" w:lineRule="auto"/>
        <w:ind w:left="-709" w:right="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>Dom za starije i nemoćne osobe “Atilio Gamboc” Umag sa sjedištem u Umagu, Ulica 154. brigade Hrvatske vojske 5, je pravna osoba i u pravnom prometu s trećima nastupa samostalno, u okviru registrirane djelatnosti, uz ograničenja propisana zakonom, na zakonom utemeljenim propisima, osnivačkim aktom, Statutom i drugim općim aktima Doma.</w:t>
      </w:r>
      <w:r w:rsidRPr="00C95CF1">
        <w:rPr>
          <w:rFonts w:ascii="Times New Roman" w:eastAsia="Times New Roman" w:hAnsi="Times New Roman" w:cs="Times New Roman"/>
          <w:sz w:val="20"/>
          <w:szCs w:val="20"/>
        </w:rPr>
        <w:t xml:space="preserve"> Zakonska osnova rada Doma je Zakon o socijalnoj skrbi, Zakon o ustanovama, Pravilnik o minimalnim uvjetima za pružanje socijalnih usluga, Pravilnik o vođenju evidencije i dokumentacije socijalne skrbi te načinu i rokovima za dostavu izvješća o korisnicima, vrstama usluga i drugim pitanjima, Zakon o kvaliteti zdravstvene zaštite i socijalne skrbi, Zakon o sestrinstvu, Statut Grada Umaga-Umago, Odluka o socijalnoj skrbi Grada Umaga, Pravilnik o pravima iz socijalnog programa Grada Umaga.</w:t>
      </w:r>
    </w:p>
    <w:p w14:paraId="21CB8442" w14:textId="77777777" w:rsidR="00C95CF1" w:rsidRPr="000B4AD2" w:rsidRDefault="00C95CF1" w:rsidP="00F317A0">
      <w:pPr>
        <w:spacing w:after="0" w:line="240" w:lineRule="auto"/>
        <w:ind w:left="-709" w:right="8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9D9BF0" w14:textId="77777777" w:rsidR="00C95CF1" w:rsidRPr="00C95CF1" w:rsidRDefault="00C95CF1" w:rsidP="00F317A0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>Dom je osnovan Odlukom o osnivanju Doma za starije i nemoćne osobe “Atilio Gamboc” Umag od 2. prosinca 2013. godine (KLASA: 032-01/13-01/103; URBROJ: 2105/05-01/01-13-12), objavljenom u Službenim novinama Grada Umaga broj: 16/13 od 5. prosinca 2013. godine. Osnivač Doma je Grad Umag, OIB: 84097228497, sa sjedištem u Umagu, Ulica Giuseppe Garibaldi br. 6. Dom je upisan u sudski registar ustanova kod Trgovačkog suda u Rijeci sa matičnim brojem subjekta upisa (MBS) 040319904 od 6. veljače 2014. godine, OIB broj: 72427815354. Dom je upisan u upisnik ustanova socijalne skrbi pri nadležnom Ministarstvu za djelatnost socijalne skrbi.</w:t>
      </w:r>
    </w:p>
    <w:p w14:paraId="1474165D" w14:textId="77777777" w:rsidR="00C95CF1" w:rsidRPr="000B4AD2" w:rsidRDefault="00C95CF1" w:rsidP="00F317A0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448AAEE6" w14:textId="77777777" w:rsidR="00C95CF1" w:rsidRDefault="00C95CF1" w:rsidP="00F317A0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 xml:space="preserve">Djelatnost Doma je pružanje socijalnih usluga odraslim osobama, i to: </w:t>
      </w:r>
    </w:p>
    <w:p w14:paraId="1764817A" w14:textId="77777777" w:rsidR="00303D57" w:rsidRPr="00303D57" w:rsidRDefault="00303D57" w:rsidP="00303D57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05C7E995" w14:textId="77777777" w:rsidR="00C95CF1" w:rsidRPr="00C95CF1" w:rsidRDefault="00C95CF1" w:rsidP="00303D57">
      <w:pPr>
        <w:spacing w:after="0" w:line="240" w:lineRule="auto"/>
        <w:ind w:left="-426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skrbi izvan vlastite obitelji starijim i nemoćnim osobama kojima je zbog trajnih promjena u zdravstvenom stanju i nemoći prijeko potrebna stalna pomoć i njega </w:t>
      </w:r>
      <w:r w:rsidR="003F26BA">
        <w:rPr>
          <w:rFonts w:ascii="Times New Roman" w:hAnsi="Times New Roman" w:cs="Times New Roman"/>
          <w:sz w:val="20"/>
          <w:szCs w:val="20"/>
        </w:rPr>
        <w:t xml:space="preserve"> </w:t>
      </w:r>
      <w:r w:rsidR="009847CE">
        <w:rPr>
          <w:rFonts w:ascii="Times New Roman" w:hAnsi="Times New Roman" w:cs="Times New Roman"/>
          <w:sz w:val="20"/>
          <w:szCs w:val="20"/>
        </w:rPr>
        <w:t xml:space="preserve">  </w:t>
      </w:r>
      <w:r w:rsidRPr="00C95CF1">
        <w:rPr>
          <w:rFonts w:ascii="Times New Roman" w:hAnsi="Times New Roman" w:cs="Times New Roman"/>
          <w:sz w:val="20"/>
          <w:szCs w:val="20"/>
        </w:rPr>
        <w:t xml:space="preserve">druge osobe, </w:t>
      </w:r>
    </w:p>
    <w:p w14:paraId="6158BECF" w14:textId="77777777" w:rsidR="00C95CF1" w:rsidRPr="00C95CF1" w:rsidRDefault="00C95CF1" w:rsidP="00303D57">
      <w:pPr>
        <w:spacing w:after="0" w:line="240" w:lineRule="auto"/>
        <w:ind w:left="-426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svih oblika smještaja, poludnevnog ili cjelodnevnog boravka te organiziranog stanovanja starijih i nemoćnih osoba (stanovanje i prehranu, brigu o zdravlju, njegu, održavanje osobne higijene i pomoći pri obavljanju svakodnevnih aktivnosti, usluge socijalnog rada, psihosocijalne rehabilitacije, radnih aktivnosti, organiziranja slobodnog vremena, pratnje i organiziranog prijevoza i savjetodavnog rada),</w:t>
      </w:r>
    </w:p>
    <w:p w14:paraId="249D088E" w14:textId="77777777" w:rsidR="00C95CF1" w:rsidRPr="00C95CF1" w:rsidRDefault="00C95CF1" w:rsidP="00303D57">
      <w:pPr>
        <w:spacing w:after="0" w:line="240" w:lineRule="auto"/>
        <w:ind w:left="-426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pomoći i njege u kući starijim i nemoćnim osobama kojima je zbog trajnih promjena u zdravstvenom stanju ili starosti prijeko potrebna pomoć i njega druge osobe, </w:t>
      </w:r>
    </w:p>
    <w:p w14:paraId="375E0501" w14:textId="77777777" w:rsidR="00C95CF1" w:rsidRPr="00C95CF1" w:rsidRDefault="00C95CF1" w:rsidP="00303D57">
      <w:pPr>
        <w:spacing w:after="0" w:line="240" w:lineRule="auto"/>
        <w:ind w:left="-426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savjetovanja i pomaganja, socijalnog rada, psihosocijalne rehabilitacije, radnih aktivnosti, organiziranja slobodnog vremena, pratnje i organiziranog prijevoza te </w:t>
      </w:r>
    </w:p>
    <w:p w14:paraId="2CF2D3E7" w14:textId="77777777" w:rsidR="00C95CF1" w:rsidRDefault="00C95CF1" w:rsidP="00303D57">
      <w:pPr>
        <w:spacing w:after="0" w:line="240" w:lineRule="auto"/>
        <w:ind w:left="-426" w:right="89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realizacija drugih programa u lokalnoj sredini u cilju poboljšanja kvalitete života starijih i nemoćnih osoba.</w:t>
      </w:r>
    </w:p>
    <w:p w14:paraId="7AB804E7" w14:textId="77777777" w:rsidR="000E5097" w:rsidRDefault="000E5097" w:rsidP="00F317A0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00A116C5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3EF338FE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13DE2F4F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DC9B022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D76D84D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6354D48B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86AB8C7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13F93CB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3F15A2FF" w14:textId="77777777" w:rsidR="00C32AEB" w:rsidRDefault="00C32AEB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3C1AD8B8" w14:textId="77777777" w:rsidR="00A02E3F" w:rsidRDefault="00A02E3F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6CF8DAA4" w14:textId="77777777" w:rsidR="008F40A1" w:rsidRDefault="008F40A1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21E8B094" w14:textId="77777777" w:rsidR="008F40A1" w:rsidRDefault="008F40A1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76CADFED" w14:textId="77777777" w:rsidR="00605716" w:rsidRDefault="00605716" w:rsidP="005A4871">
      <w:pPr>
        <w:ind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5FFD6FD9" w14:textId="77777777" w:rsidR="000A3B4D" w:rsidRDefault="000E5097" w:rsidP="00F317A0">
      <w:pPr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</w:t>
      </w:r>
      <w:r w:rsidR="009E450A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 do 3</w:t>
      </w:r>
      <w:r w:rsidR="00A22DB2">
        <w:rPr>
          <w:rFonts w:ascii="Times New Roman" w:hAnsi="Times New Roman" w:cs="Times New Roman"/>
          <w:sz w:val="20"/>
          <w:szCs w:val="20"/>
        </w:rPr>
        <w:t>0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A22DB2">
        <w:rPr>
          <w:rFonts w:ascii="Times New Roman" w:hAnsi="Times New Roman" w:cs="Times New Roman"/>
          <w:sz w:val="20"/>
          <w:szCs w:val="20"/>
        </w:rPr>
        <w:t>06</w:t>
      </w:r>
      <w:r w:rsidR="009B0049">
        <w:rPr>
          <w:rFonts w:ascii="Times New Roman" w:hAnsi="Times New Roman" w:cs="Times New Roman"/>
          <w:sz w:val="20"/>
          <w:szCs w:val="20"/>
        </w:rPr>
        <w:t>.202</w:t>
      </w:r>
      <w:r w:rsidR="00A22DB2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E32326">
        <w:rPr>
          <w:rFonts w:ascii="Times New Roman" w:hAnsi="Times New Roman" w:cs="Times New Roman"/>
          <w:sz w:val="20"/>
          <w:szCs w:val="20"/>
        </w:rPr>
        <w:t xml:space="preserve"> godine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18B8AF47" w14:textId="77777777" w:rsidR="000E5097" w:rsidRDefault="000E5097" w:rsidP="00F317A0">
      <w:pPr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CA469C">
        <w:rPr>
          <w:rFonts w:ascii="Times New Roman" w:hAnsi="Times New Roman" w:cs="Times New Roman"/>
          <w:sz w:val="20"/>
          <w:szCs w:val="20"/>
        </w:rPr>
        <w:t>Tablica 7.:</w:t>
      </w:r>
      <w:r w:rsidR="000A3B4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868" w:type="dxa"/>
        <w:tblInd w:w="-714" w:type="dxa"/>
        <w:tblLook w:val="04A0" w:firstRow="1" w:lastRow="0" w:firstColumn="1" w:lastColumn="0" w:noHBand="0" w:noVBand="1"/>
      </w:tblPr>
      <w:tblGrid>
        <w:gridCol w:w="261"/>
        <w:gridCol w:w="261"/>
        <w:gridCol w:w="3932"/>
        <w:gridCol w:w="261"/>
        <w:gridCol w:w="917"/>
        <w:gridCol w:w="261"/>
        <w:gridCol w:w="990"/>
        <w:gridCol w:w="604"/>
        <w:gridCol w:w="557"/>
        <w:gridCol w:w="907"/>
        <w:gridCol w:w="587"/>
        <w:gridCol w:w="574"/>
        <w:gridCol w:w="907"/>
        <w:gridCol w:w="284"/>
        <w:gridCol w:w="1233"/>
        <w:gridCol w:w="469"/>
        <w:gridCol w:w="469"/>
        <w:gridCol w:w="261"/>
        <w:gridCol w:w="261"/>
        <w:gridCol w:w="610"/>
        <w:gridCol w:w="131"/>
        <w:gridCol w:w="131"/>
      </w:tblGrid>
      <w:tr w:rsidR="007203C0" w:rsidRPr="00BC602E" w14:paraId="327942B2" w14:textId="77777777" w:rsidTr="00471C98">
        <w:trPr>
          <w:trHeight w:val="300"/>
        </w:trPr>
        <w:tc>
          <w:tcPr>
            <w:tcW w:w="4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028E94D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financiranja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C8ACC6C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prihodi i primici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3D10D79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rashodi i izdaci</w:t>
            </w:r>
          </w:p>
        </w:tc>
        <w:tc>
          <w:tcPr>
            <w:tcW w:w="55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5FEB2B2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Realizacija tekuća godina I-VI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71A4B67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Planirani višak / manjak Razred 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6CB8842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Rezultati poslovanja po izvorima I-VI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71DA6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7F75B94A" w14:textId="77777777" w:rsidTr="00471C98">
        <w:trPr>
          <w:trHeight w:val="799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74E3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911A95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B5922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6B5D68F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Ostvareni prihodi /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8F522B5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F417623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Obračunati rashodi / izdaci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D5DE446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60B16D1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770B0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EF8AE6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0749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1E616D15" w14:textId="77777777" w:rsidTr="00471C98">
        <w:trPr>
          <w:trHeight w:val="199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566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CA67E5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007CE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C58DE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5E1AFDC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= 3/1  *100%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55B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2F8A3F8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= 5/2 *100%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492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DBE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DCC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CA0C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0B497D7B" w14:textId="77777777" w:rsidTr="00471C98">
        <w:trPr>
          <w:trHeight w:val="300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704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4BB4A95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02925B4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5980943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22E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14F34A1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008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656D34A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= 3-5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BF49ED7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27E7998" w14:textId="77777777" w:rsidR="00BC602E" w:rsidRPr="00BC602E" w:rsidRDefault="00BC602E" w:rsidP="00B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 = 7+8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B8DBE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2DCC77FD" w14:textId="77777777" w:rsidTr="00471C98">
        <w:trPr>
          <w:gridAfter w:val="1"/>
          <w:trHeight w:val="402"/>
        </w:trPr>
        <w:tc>
          <w:tcPr>
            <w:tcW w:w="139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87C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nadležnog proračuna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91B6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5C3E76C7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3E24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C8E91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6232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1.204.600,00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0284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490.094,21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6D93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87C50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612.461,48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5B9C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50,84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5E08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-122.367,27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35E41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BAD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-122.367,27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34156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50DF9258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F97E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3F43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D377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5239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28E5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BE54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7422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13,15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109C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2.036,60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15264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28F3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2.036,60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DC085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18C41837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269E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4. Prihodi za posebne namjene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C3D6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CBFF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1.177.300,00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CF98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572.849,56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DED51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5E94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574.785,81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44DF8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00DD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-1.936,25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0D144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912D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-1.936,25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3B21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11159CB9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1B31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18E7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456A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C5D0C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A40D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57941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9841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D8E3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4E93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3764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EAFA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3B51732E" w14:textId="77777777" w:rsidTr="00471C98">
        <w:trPr>
          <w:trHeight w:val="285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A0CC6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8B7C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05CA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F9EC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B1AE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3C4E4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548D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8ADD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2A28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19ABC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A170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738BBCC2" w14:textId="77777777" w:rsidTr="00471C98">
        <w:trPr>
          <w:trHeight w:val="285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C822E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AE9B6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4E480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EE63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3363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28,43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361E6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F9BC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9133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2.473,35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2F59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4FFD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2.473,35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8C93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7BA8691F" w14:textId="77777777" w:rsidTr="00471C98">
        <w:trPr>
          <w:trHeight w:val="4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55BC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DEFE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A37C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2.403.470,00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9CD1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1.072.588,12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DCD5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C32B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1.192.371,69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3613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49,61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54BA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-119.783,57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51DB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B91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-119.783,57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3BAF6" w14:textId="77777777" w:rsidR="00BC602E" w:rsidRPr="00BC602E" w:rsidRDefault="00BC602E" w:rsidP="007203C0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</w:tr>
      <w:tr w:rsidR="007203C0" w:rsidRPr="00BC602E" w14:paraId="774C301D" w14:textId="77777777" w:rsidTr="0090174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5D0E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C3DD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DD1C6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5834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924D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7FA7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F97D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013C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4885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089B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100C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7F2D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CEC0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7263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2519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0011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5B77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C960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4EBD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8EB7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D922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2AFB6F53" w14:textId="77777777" w:rsidTr="00471C98">
        <w:trPr>
          <w:trHeight w:val="4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EBBD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Preneseni višak / manjak</w:t>
            </w:r>
          </w:p>
          <w:p w14:paraId="3BD962A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A6CF3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2564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5D8B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87B70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45B1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8692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72CE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170B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1A4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154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EA46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4F7AE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E8AE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39EB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C309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1CCF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179D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C4A4E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13044EDF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A869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A149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5A8F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10FE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D20B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DAF2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1A594605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2783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B6A9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5FA8C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9D42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DC459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269C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153F6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EB538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B0FA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4E35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37B9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454FE5B0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FF273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4. Prihodi za posebne namjene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50E4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288C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6D85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7B5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2C537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4B34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BFE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EC5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0DDF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0B80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7252918B" w14:textId="77777777" w:rsidTr="00471C98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B7D5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505E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FE300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47BC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D2FA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AC40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F4BF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2DDA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E717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2B5B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334F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45DC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F221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AC08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94A3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1294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84D1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2910D28F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67D0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849C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3C411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5996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B5E2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1EE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5DC0E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7ED0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C6374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5166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FA45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232D977E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A84D4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67A6D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3976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3B178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C0FDB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8EE12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1F425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FF8FC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FACEA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99740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C5109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03C0" w:rsidRPr="00BC602E" w14:paraId="6074EF4B" w14:textId="77777777" w:rsidTr="00471C98">
        <w:trPr>
          <w:trHeight w:val="30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992B8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preneseni višak / manjak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E5D6F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334D3" w14:textId="77777777" w:rsidR="00BC602E" w:rsidRPr="00BC602E" w:rsidRDefault="00BC602E" w:rsidP="00BC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E8A1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5B0AF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8194A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F256B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B452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997E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465F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946D2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EAAB3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768A7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6770D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22A41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BD51C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B5050" w14:textId="77777777" w:rsidR="00BC602E" w:rsidRPr="00BC602E" w:rsidRDefault="00BC602E" w:rsidP="00BC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C60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010CEF2F" w14:textId="77777777" w:rsidR="00CC1D13" w:rsidRDefault="00CC1D13" w:rsidP="005A4871">
      <w:pPr>
        <w:spacing w:after="0"/>
        <w:ind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684096DE" w14:textId="77777777" w:rsidR="00373F04" w:rsidRDefault="004A5659" w:rsidP="00BC796A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41338B">
        <w:rPr>
          <w:rFonts w:ascii="Times New Roman" w:hAnsi="Times New Roman" w:cs="Times New Roman"/>
          <w:sz w:val="20"/>
          <w:szCs w:val="20"/>
        </w:rPr>
        <w:t xml:space="preserve">Financijski plan </w:t>
      </w:r>
      <w:r w:rsidR="002717CD" w:rsidRPr="00C95CF1">
        <w:rPr>
          <w:rFonts w:ascii="Times New Roman" w:hAnsi="Times New Roman" w:cs="Times New Roman"/>
          <w:sz w:val="20"/>
          <w:szCs w:val="20"/>
        </w:rPr>
        <w:t xml:space="preserve">Doma za starije i nemoćne osobe “Atilio Gamboc” Umag </w:t>
      </w:r>
      <w:r w:rsidRPr="0041338B">
        <w:rPr>
          <w:rFonts w:ascii="Times New Roman" w:hAnsi="Times New Roman" w:cs="Times New Roman"/>
          <w:sz w:val="20"/>
          <w:szCs w:val="20"/>
        </w:rPr>
        <w:t xml:space="preserve">za 2025. godinu utvrđen je u iznosu od </w:t>
      </w:r>
      <w:r w:rsidR="008F32E2">
        <w:rPr>
          <w:rFonts w:ascii="Times New Roman" w:hAnsi="Times New Roman" w:cs="Times New Roman"/>
          <w:sz w:val="20"/>
          <w:szCs w:val="20"/>
        </w:rPr>
        <w:t>2.403.470</w:t>
      </w:r>
      <w:r w:rsidR="003C1999">
        <w:rPr>
          <w:rFonts w:ascii="Times New Roman" w:hAnsi="Times New Roman" w:cs="Times New Roman"/>
          <w:sz w:val="20"/>
          <w:szCs w:val="20"/>
        </w:rPr>
        <w:t>,00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eura. Ukupni prihodi planirani su u iznosu od </w:t>
      </w:r>
      <w:r w:rsidR="003C199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2.403,470,00 </w:t>
      </w:r>
      <w:r w:rsidRPr="0041338B">
        <w:rPr>
          <w:rFonts w:ascii="Times New Roman" w:hAnsi="Times New Roman" w:cs="Times New Roman"/>
          <w:sz w:val="20"/>
          <w:szCs w:val="20"/>
        </w:rPr>
        <w:t>eura.</w:t>
      </w:r>
      <w:r>
        <w:rPr>
          <w:rFonts w:ascii="Times New Roman" w:hAnsi="Times New Roman" w:cs="Times New Roman"/>
          <w:sz w:val="20"/>
          <w:szCs w:val="20"/>
        </w:rPr>
        <w:t xml:space="preserve"> Tijekom izvještajnog razdoblja ostvareno je </w:t>
      </w:r>
      <w:r w:rsidR="003C1999">
        <w:rPr>
          <w:rFonts w:ascii="Times New Roman" w:hAnsi="Times New Roman" w:cs="Times New Roman"/>
          <w:sz w:val="20"/>
          <w:szCs w:val="20"/>
        </w:rPr>
        <w:t>1.072.588,12</w:t>
      </w:r>
      <w:r>
        <w:rPr>
          <w:rFonts w:ascii="Times New Roman" w:hAnsi="Times New Roman" w:cs="Times New Roman"/>
          <w:sz w:val="20"/>
          <w:szCs w:val="20"/>
        </w:rPr>
        <w:t xml:space="preserve"> eura prihoda odnosno </w:t>
      </w:r>
      <w:r w:rsidR="003C1999">
        <w:rPr>
          <w:rFonts w:ascii="Times New Roman" w:hAnsi="Times New Roman" w:cs="Times New Roman"/>
          <w:sz w:val="20"/>
          <w:szCs w:val="20"/>
        </w:rPr>
        <w:t>44,63</w:t>
      </w:r>
      <w:r>
        <w:rPr>
          <w:rFonts w:ascii="Times New Roman" w:hAnsi="Times New Roman" w:cs="Times New Roman"/>
          <w:sz w:val="20"/>
          <w:szCs w:val="20"/>
        </w:rPr>
        <w:t xml:space="preserve">% od planiranog iznosa.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3C1999">
        <w:rPr>
          <w:rFonts w:ascii="Times New Roman" w:hAnsi="Times New Roman" w:cs="Times New Roman"/>
          <w:sz w:val="20"/>
          <w:szCs w:val="20"/>
        </w:rPr>
        <w:t>2.403.470,00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 xml:space="preserve">eura. </w:t>
      </w:r>
      <w:r>
        <w:rPr>
          <w:rFonts w:ascii="Times New Roman" w:hAnsi="Times New Roman" w:cs="Times New Roman"/>
          <w:sz w:val="20"/>
          <w:szCs w:val="20"/>
        </w:rPr>
        <w:t xml:space="preserve">Tijekom izvještajnog razdoblja obračunato je </w:t>
      </w:r>
      <w:r w:rsidR="003C1999">
        <w:rPr>
          <w:rFonts w:ascii="Times New Roman" w:hAnsi="Times New Roman" w:cs="Times New Roman"/>
          <w:sz w:val="20"/>
          <w:szCs w:val="20"/>
        </w:rPr>
        <w:t>1.192.371,69</w:t>
      </w:r>
      <w:r>
        <w:rPr>
          <w:rFonts w:ascii="Times New Roman" w:hAnsi="Times New Roman" w:cs="Times New Roman"/>
          <w:sz w:val="20"/>
          <w:szCs w:val="20"/>
        </w:rPr>
        <w:t xml:space="preserve"> eura rashoda odnosno </w:t>
      </w:r>
      <w:r w:rsidR="003C1999">
        <w:rPr>
          <w:rFonts w:ascii="Times New Roman" w:hAnsi="Times New Roman" w:cs="Times New Roman"/>
          <w:sz w:val="20"/>
          <w:szCs w:val="20"/>
        </w:rPr>
        <w:t>49,61</w:t>
      </w:r>
      <w:r>
        <w:rPr>
          <w:rFonts w:ascii="Times New Roman" w:hAnsi="Times New Roman" w:cs="Times New Roman"/>
          <w:sz w:val="20"/>
          <w:szCs w:val="20"/>
        </w:rPr>
        <w:t>% od planiranog iznosa.</w:t>
      </w:r>
      <w:r w:rsidRPr="00124F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Rezultat poslovanja za period od 1.1.2025. do 30.6.2025. godine iznosi -</w:t>
      </w:r>
      <w:r w:rsidR="003C1999">
        <w:rPr>
          <w:rFonts w:ascii="Times New Roman" w:hAnsi="Times New Roman" w:cs="Times New Roman"/>
          <w:sz w:val="20"/>
          <w:szCs w:val="20"/>
        </w:rPr>
        <w:t>119.783,57</w:t>
      </w:r>
      <w:r>
        <w:rPr>
          <w:rFonts w:ascii="Times New Roman" w:hAnsi="Times New Roman" w:cs="Times New Roman"/>
          <w:sz w:val="20"/>
          <w:szCs w:val="20"/>
        </w:rPr>
        <w:t xml:space="preserve"> eura. Navedeni manjak prihoda i primitaka rezultat je zbroja ukupno prenesenog manjka</w:t>
      </w:r>
      <w:r w:rsidR="00A15DF1">
        <w:rPr>
          <w:rFonts w:ascii="Times New Roman" w:hAnsi="Times New Roman" w:cs="Times New Roman"/>
          <w:sz w:val="20"/>
          <w:szCs w:val="20"/>
        </w:rPr>
        <w:t>/viška</w:t>
      </w:r>
      <w:r>
        <w:rPr>
          <w:rFonts w:ascii="Times New Roman" w:hAnsi="Times New Roman" w:cs="Times New Roman"/>
          <w:sz w:val="20"/>
          <w:szCs w:val="20"/>
        </w:rPr>
        <w:t xml:space="preserve"> iz prethodne godine</w:t>
      </w:r>
      <w:r w:rsidR="009749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razlike između ostvarenih prihoda/primitaka i obračunatih rashoda/izdataka. Ukupno p</w:t>
      </w:r>
      <w:r w:rsidRPr="00C95CF1">
        <w:rPr>
          <w:rFonts w:ascii="Times New Roman" w:hAnsi="Times New Roman" w:cs="Times New Roman"/>
          <w:sz w:val="20"/>
          <w:szCs w:val="20"/>
        </w:rPr>
        <w:t>reneseni manjak</w:t>
      </w:r>
      <w:r w:rsidR="00A15DF1">
        <w:rPr>
          <w:rFonts w:ascii="Times New Roman" w:hAnsi="Times New Roman" w:cs="Times New Roman"/>
          <w:sz w:val="20"/>
          <w:szCs w:val="20"/>
        </w:rPr>
        <w:t>/višak</w:t>
      </w:r>
      <w:r>
        <w:rPr>
          <w:rFonts w:ascii="Times New Roman" w:hAnsi="Times New Roman" w:cs="Times New Roman"/>
          <w:sz w:val="20"/>
          <w:szCs w:val="20"/>
        </w:rPr>
        <w:t xml:space="preserve"> prihoda</w:t>
      </w:r>
      <w:r w:rsidRPr="00C95CF1">
        <w:rPr>
          <w:rFonts w:ascii="Times New Roman" w:hAnsi="Times New Roman" w:cs="Times New Roman"/>
          <w:sz w:val="20"/>
          <w:szCs w:val="20"/>
        </w:rPr>
        <w:t xml:space="preserve"> iz prethodn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u financijskom planu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>iznosi</w:t>
      </w:r>
      <w:r w:rsidRPr="00C95CF1">
        <w:rPr>
          <w:rFonts w:ascii="Times New Roman" w:hAnsi="Times New Roman" w:cs="Times New Roman"/>
          <w:sz w:val="20"/>
          <w:szCs w:val="20"/>
        </w:rPr>
        <w:t xml:space="preserve"> </w:t>
      </w:r>
      <w:r w:rsidR="00A15DF1">
        <w:rPr>
          <w:rFonts w:ascii="Times New Roman" w:hAnsi="Times New Roman" w:cs="Times New Roman"/>
          <w:sz w:val="20"/>
          <w:szCs w:val="20"/>
        </w:rPr>
        <w:t>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eura</w:t>
      </w:r>
      <w:r w:rsidR="00A15DF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Razlika između ostvarenih prihoda/primitaka i obračunatih rashoda/izdataka iznosi </w:t>
      </w:r>
      <w:r w:rsidR="00A15DF1">
        <w:rPr>
          <w:rFonts w:ascii="Times New Roman" w:hAnsi="Times New Roman" w:cs="Times New Roman"/>
          <w:sz w:val="20"/>
          <w:szCs w:val="20"/>
        </w:rPr>
        <w:t>-119.783,57</w:t>
      </w:r>
      <w:r w:rsidR="00C513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eura. Navedeni manjak rezultat je priznavanja rashoda tijekom izvještajnog razdoblja za plaće za mjesec lipanj u skladu s novim Pravilnikom </w:t>
      </w:r>
      <w:r w:rsidRPr="004657BE">
        <w:rPr>
          <w:rFonts w:ascii="Times New Roman" w:hAnsi="Times New Roman" w:cs="Times New Roman"/>
          <w:sz w:val="20"/>
          <w:szCs w:val="20"/>
        </w:rPr>
        <w:t xml:space="preserve">o proračunskom računovodstvu i Računskom planu (»Narodne novine«, br. </w:t>
      </w:r>
      <w:r>
        <w:rPr>
          <w:rFonts w:ascii="Times New Roman" w:hAnsi="Times New Roman" w:cs="Times New Roman"/>
          <w:sz w:val="20"/>
          <w:szCs w:val="20"/>
        </w:rPr>
        <w:t>158</w:t>
      </w:r>
      <w:r w:rsidRPr="004657BE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657B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54CEA">
        <w:rPr>
          <w:rFonts w:ascii="Times New Roman" w:hAnsi="Times New Roman" w:cs="Times New Roman"/>
          <w:sz w:val="20"/>
          <w:szCs w:val="20"/>
        </w:rPr>
        <w:t xml:space="preserve">Prihodi se u proračunskom računovodstvu priznaju kada su </w:t>
      </w:r>
    </w:p>
    <w:p w14:paraId="10E8B6B7" w14:textId="77777777" w:rsidR="00373F04" w:rsidRDefault="00373F04" w:rsidP="00BC796A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4AB65748" w14:textId="77777777" w:rsidR="008E5968" w:rsidRPr="00BC796A" w:rsidRDefault="004A5659" w:rsidP="00BC796A">
      <w:pPr>
        <w:spacing w:after="0" w:line="240" w:lineRule="auto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754CEA">
        <w:rPr>
          <w:rFonts w:ascii="Times New Roman" w:hAnsi="Times New Roman" w:cs="Times New Roman"/>
          <w:sz w:val="20"/>
          <w:szCs w:val="20"/>
        </w:rPr>
        <w:t>naplaćeni, odnosno mjerljivi i raspoloživi, tj. priznavanje prihoda vezano je uz stvarni priljev</w:t>
      </w:r>
      <w:r>
        <w:rPr>
          <w:rFonts w:ascii="Times New Roman" w:hAnsi="Times New Roman" w:cs="Times New Roman"/>
          <w:sz w:val="20"/>
          <w:szCs w:val="20"/>
        </w:rPr>
        <w:t>/odljev</w:t>
      </w:r>
      <w:r w:rsidRPr="00754CEA">
        <w:rPr>
          <w:rFonts w:ascii="Times New Roman" w:hAnsi="Times New Roman" w:cs="Times New Roman"/>
          <w:sz w:val="20"/>
          <w:szCs w:val="20"/>
        </w:rPr>
        <w:t xml:space="preserve"> novčanih sredstava. </w:t>
      </w:r>
      <w:r w:rsidRPr="00F85D92">
        <w:rPr>
          <w:rFonts w:ascii="Times New Roman" w:hAnsi="Times New Roman" w:cs="Times New Roman"/>
          <w:sz w:val="20"/>
          <w:szCs w:val="20"/>
        </w:rPr>
        <w:t>Slijedom navedenog</w:t>
      </w:r>
      <w:r w:rsidR="00DC0EEB">
        <w:rPr>
          <w:rFonts w:ascii="Times New Roman" w:hAnsi="Times New Roman" w:cs="Times New Roman"/>
          <w:sz w:val="20"/>
          <w:szCs w:val="20"/>
        </w:rPr>
        <w:t xml:space="preserve"> nastaje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5D92">
        <w:rPr>
          <w:rFonts w:ascii="Times New Roman" w:hAnsi="Times New Roman" w:cs="Times New Roman"/>
          <w:sz w:val="20"/>
          <w:szCs w:val="20"/>
        </w:rPr>
        <w:t>manjak</w:t>
      </w:r>
      <w:r w:rsidR="00DC0EEB">
        <w:rPr>
          <w:rFonts w:ascii="Times New Roman" w:hAnsi="Times New Roman" w:cs="Times New Roman"/>
          <w:sz w:val="20"/>
          <w:szCs w:val="20"/>
        </w:rPr>
        <w:t xml:space="preserve"> prihoda</w:t>
      </w:r>
      <w:r w:rsidR="00495266">
        <w:rPr>
          <w:rFonts w:ascii="Times New Roman" w:hAnsi="Times New Roman" w:cs="Times New Roman"/>
          <w:sz w:val="20"/>
          <w:szCs w:val="20"/>
        </w:rPr>
        <w:t>, a r</w:t>
      </w:r>
      <w:r w:rsidRPr="00F85D92">
        <w:rPr>
          <w:rFonts w:ascii="Times New Roman" w:hAnsi="Times New Roman" w:cs="Times New Roman"/>
          <w:sz w:val="20"/>
          <w:szCs w:val="20"/>
        </w:rPr>
        <w:t xml:space="preserve">azlog tome je priznavanje prihoda u </w:t>
      </w:r>
      <w:r>
        <w:rPr>
          <w:rFonts w:ascii="Times New Roman" w:hAnsi="Times New Roman" w:cs="Times New Roman"/>
          <w:sz w:val="20"/>
          <w:szCs w:val="20"/>
        </w:rPr>
        <w:t xml:space="preserve">srpnju </w:t>
      </w:r>
      <w:r w:rsidRPr="00F85D92">
        <w:rPr>
          <w:rFonts w:ascii="Times New Roman" w:hAnsi="Times New Roman" w:cs="Times New Roman"/>
          <w:sz w:val="20"/>
          <w:szCs w:val="20"/>
        </w:rPr>
        <w:t>2025.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85D92">
        <w:rPr>
          <w:rFonts w:ascii="Times New Roman" w:hAnsi="Times New Roman" w:cs="Times New Roman"/>
          <w:sz w:val="20"/>
          <w:szCs w:val="20"/>
        </w:rPr>
        <w:t>, odnosno u trenutku stvarnog priljeva</w:t>
      </w:r>
      <w:r>
        <w:rPr>
          <w:rFonts w:ascii="Times New Roman" w:hAnsi="Times New Roman" w:cs="Times New Roman"/>
          <w:sz w:val="20"/>
          <w:szCs w:val="20"/>
        </w:rPr>
        <w:t>/odljeva</w:t>
      </w:r>
      <w:r w:rsidRPr="00F85D92">
        <w:rPr>
          <w:rFonts w:ascii="Times New Roman" w:hAnsi="Times New Roman" w:cs="Times New Roman"/>
          <w:sz w:val="20"/>
          <w:szCs w:val="20"/>
        </w:rPr>
        <w:t xml:space="preserve"> novčanih sredstava</w:t>
      </w:r>
      <w:r w:rsidR="00DC0EEB">
        <w:rPr>
          <w:rFonts w:ascii="Times New Roman" w:hAnsi="Times New Roman" w:cs="Times New Roman"/>
          <w:sz w:val="20"/>
          <w:szCs w:val="20"/>
        </w:rPr>
        <w:t xml:space="preserve"> (isplata plaće za lipanj 2025. godine).</w:t>
      </w:r>
    </w:p>
    <w:p w14:paraId="503F45F7" w14:textId="77777777" w:rsidR="00AB3AE9" w:rsidRDefault="00AB3AE9" w:rsidP="00E336EF">
      <w:pPr>
        <w:spacing w:after="0" w:line="240" w:lineRule="auto"/>
        <w:ind w:left="-709" w:right="89"/>
        <w:rPr>
          <w:sz w:val="16"/>
          <w:szCs w:val="16"/>
        </w:rPr>
      </w:pPr>
    </w:p>
    <w:p w14:paraId="266BE248" w14:textId="77777777" w:rsidR="00E336EF" w:rsidRPr="00BC796A" w:rsidRDefault="00E336EF" w:rsidP="00E336EF">
      <w:pPr>
        <w:spacing w:after="0" w:line="240" w:lineRule="auto"/>
        <w:ind w:left="-709" w:right="89"/>
        <w:rPr>
          <w:sz w:val="16"/>
          <w:szCs w:val="16"/>
        </w:rPr>
      </w:pPr>
    </w:p>
    <w:p w14:paraId="13D4BDEC" w14:textId="77777777" w:rsidR="0009727B" w:rsidRDefault="00F86B57" w:rsidP="00F317A0">
      <w:pPr>
        <w:pStyle w:val="Naslov1"/>
        <w:ind w:left="-709" w:right="8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02946921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13"/>
    </w:p>
    <w:p w14:paraId="6386D170" w14:textId="77777777" w:rsidR="00637BF7" w:rsidRPr="00637BF7" w:rsidRDefault="00637BF7" w:rsidP="00637BF7">
      <w:pPr>
        <w:spacing w:after="0" w:line="240" w:lineRule="auto"/>
        <w:rPr>
          <w:sz w:val="16"/>
          <w:szCs w:val="16"/>
        </w:rPr>
      </w:pPr>
    </w:p>
    <w:p w14:paraId="461D9333" w14:textId="77777777" w:rsidR="0009727B" w:rsidRPr="00637BF7" w:rsidRDefault="00637BF7" w:rsidP="00637BF7">
      <w:pPr>
        <w:ind w:left="-709" w:right="89"/>
        <w:jc w:val="center"/>
        <w:rPr>
          <w:rFonts w:ascii="Times New Roman" w:hAnsi="Times New Roman" w:cs="Times New Roman"/>
        </w:rPr>
      </w:pPr>
      <w:r w:rsidRPr="00637BF7">
        <w:rPr>
          <w:rFonts w:ascii="Times New Roman" w:hAnsi="Times New Roman" w:cs="Times New Roman"/>
        </w:rPr>
        <w:t>Članak 5.</w:t>
      </w:r>
    </w:p>
    <w:p w14:paraId="77A4D960" w14:textId="77777777" w:rsidR="00CC3B8A" w:rsidRPr="00CC3B8A" w:rsidRDefault="00CC3B8A" w:rsidP="00CC3B8A">
      <w:pPr>
        <w:pStyle w:val="Odlomakpopisa"/>
        <w:spacing w:after="0" w:line="240" w:lineRule="auto"/>
        <w:ind w:left="-709" w:right="89"/>
        <w:jc w:val="both"/>
        <w:rPr>
          <w:rFonts w:ascii="Times New Roman" w:hAnsi="Times New Roman" w:cs="Times New Roman"/>
          <w:sz w:val="16"/>
          <w:szCs w:val="16"/>
        </w:rPr>
      </w:pPr>
    </w:p>
    <w:p w14:paraId="0A342D84" w14:textId="77777777" w:rsidR="00C337A6" w:rsidRDefault="00E35CA0" w:rsidP="00F317A0">
      <w:pPr>
        <w:pStyle w:val="Odlomakpopisa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Posebni izvještaj u polugodišnjem izvještaju o izvršenju financijskog plana je izvještaj o zaduživanju na domaćem i stranom tržištu novca i kapitala.</w:t>
      </w:r>
    </w:p>
    <w:p w14:paraId="0EC2DB53" w14:textId="77777777" w:rsidR="00C1353C" w:rsidRPr="00C337A6" w:rsidRDefault="00C1353C" w:rsidP="00F317A0">
      <w:pPr>
        <w:pStyle w:val="Odlomakpopisa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6464C5BC" w14:textId="77777777" w:rsidR="009637D5" w:rsidRPr="0080486C" w:rsidRDefault="009637D5" w:rsidP="00F317A0">
      <w:pPr>
        <w:pStyle w:val="Naslov2"/>
        <w:numPr>
          <w:ilvl w:val="0"/>
          <w:numId w:val="11"/>
        </w:numPr>
        <w:ind w:left="-709" w:right="8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202946922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o zaduživanju na domaćem </w:t>
      </w:r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4"/>
    </w:p>
    <w:p w14:paraId="09029B30" w14:textId="77777777" w:rsidR="009637D5" w:rsidRDefault="009637D5" w:rsidP="00F317A0">
      <w:pPr>
        <w:ind w:left="-709" w:right="89"/>
      </w:pPr>
    </w:p>
    <w:p w14:paraId="44082467" w14:textId="77777777" w:rsidR="004879E6" w:rsidRDefault="004460D5" w:rsidP="00F317A0">
      <w:pPr>
        <w:tabs>
          <w:tab w:val="left" w:pos="0"/>
          <w:tab w:val="left" w:pos="567"/>
          <w:tab w:val="left" w:pos="13892"/>
        </w:tabs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  <w:r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 za starije i nemoćne osobe “Atilio Gamboc” Umag</w:t>
      </w:r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tržištu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>
        <w:rPr>
          <w:rFonts w:ascii="Times New Roman" w:hAnsi="Times New Roman" w:cs="Times New Roman"/>
          <w:sz w:val="20"/>
          <w:szCs w:val="20"/>
        </w:rPr>
        <w:t>niti ima potraživanja po 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14:paraId="07696474" w14:textId="77777777" w:rsidR="007A2E11" w:rsidRPr="007A2E11" w:rsidRDefault="007A2E11" w:rsidP="00F317A0">
      <w:pPr>
        <w:tabs>
          <w:tab w:val="left" w:pos="0"/>
          <w:tab w:val="left" w:pos="567"/>
          <w:tab w:val="left" w:pos="13892"/>
        </w:tabs>
        <w:spacing w:after="0"/>
        <w:ind w:left="-709" w:right="89"/>
        <w:jc w:val="both"/>
        <w:rPr>
          <w:rFonts w:ascii="Times New Roman" w:hAnsi="Times New Roman" w:cs="Times New Roman"/>
          <w:sz w:val="20"/>
          <w:szCs w:val="20"/>
        </w:rPr>
      </w:pPr>
    </w:p>
    <w:p w14:paraId="713F723B" w14:textId="77777777" w:rsidR="00466B42" w:rsidRDefault="009637D5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531F6B">
        <w:rPr>
          <w:rFonts w:ascii="Times New Roman" w:hAnsi="Times New Roman" w:cs="Times New Roman"/>
          <w:sz w:val="20"/>
          <w:szCs w:val="20"/>
        </w:rPr>
        <w:t>8</w:t>
      </w:r>
      <w:r w:rsidRPr="00BB02A1">
        <w:rPr>
          <w:rFonts w:ascii="Times New Roman" w:hAnsi="Times New Roman" w:cs="Times New Roman"/>
          <w:sz w:val="20"/>
          <w:szCs w:val="20"/>
        </w:rPr>
        <w:t>.  RAČUN ZADUŽIVANJA I FINANCIRANJA</w:t>
      </w:r>
    </w:p>
    <w:tbl>
      <w:tblPr>
        <w:tblW w:w="14756" w:type="dxa"/>
        <w:tblInd w:w="-714" w:type="dxa"/>
        <w:tblLook w:val="04A0" w:firstRow="1" w:lastRow="0" w:firstColumn="1" w:lastColumn="0" w:noHBand="0" w:noVBand="1"/>
      </w:tblPr>
      <w:tblGrid>
        <w:gridCol w:w="6805"/>
        <w:gridCol w:w="1920"/>
        <w:gridCol w:w="2000"/>
        <w:gridCol w:w="1820"/>
        <w:gridCol w:w="1080"/>
        <w:gridCol w:w="1124"/>
        <w:gridCol w:w="7"/>
      </w:tblGrid>
      <w:tr w:rsidR="00466B42" w:rsidRPr="00834F78" w14:paraId="532C8A6E" w14:textId="77777777" w:rsidTr="00EE52AE">
        <w:trPr>
          <w:gridAfter w:val="1"/>
          <w:wAfter w:w="7" w:type="dxa"/>
          <w:trHeight w:val="5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E3533" w14:textId="77777777" w:rsidR="00466B42" w:rsidRPr="00834F78" w:rsidRDefault="00466B42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BB16D" w14:textId="77777777" w:rsidR="00466B42" w:rsidRPr="00834F78" w:rsidRDefault="00466B42" w:rsidP="00CE5410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Izvršenje </w:t>
            </w:r>
            <w:r w:rsidR="00CD0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2A2E1" w14:textId="77777777" w:rsidR="00466B42" w:rsidRPr="00834F78" w:rsidRDefault="00466B42" w:rsidP="00CE5410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Izvorni plan / Rebalans </w:t>
            </w:r>
            <w:r w:rsidR="00CD0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2025.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F4404" w14:textId="77777777" w:rsidR="00466B42" w:rsidRPr="00834F78" w:rsidRDefault="00466B42" w:rsidP="008A740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</w:t>
            </w:r>
            <w:r w:rsidR="00CD0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</w:t>
            </w: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202</w:t>
            </w:r>
            <w:r w:rsidR="00CD0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122B9" w14:textId="77777777" w:rsidR="00466B42" w:rsidRPr="00834F78" w:rsidRDefault="00466B42" w:rsidP="00D15F36">
            <w:pPr>
              <w:spacing w:after="0" w:line="240" w:lineRule="auto"/>
              <w:ind w:left="-38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DE1CE" w14:textId="77777777" w:rsidR="00466B42" w:rsidRPr="00834F78" w:rsidRDefault="00466B42" w:rsidP="00CE5410">
            <w:pPr>
              <w:spacing w:after="0" w:line="240" w:lineRule="auto"/>
              <w:ind w:left="-7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66B42" w:rsidRPr="00834F78" w14:paraId="38EA523D" w14:textId="77777777" w:rsidTr="00EE52AE">
        <w:trPr>
          <w:gridAfter w:val="1"/>
          <w:wAfter w:w="7" w:type="dxa"/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77BB2" w14:textId="77777777" w:rsidR="00466B42" w:rsidRPr="00834F78" w:rsidRDefault="00466B42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13E6B" w14:textId="77777777" w:rsidR="00466B42" w:rsidRPr="00834F78" w:rsidRDefault="00AD7FF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66B42"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4784B" w14:textId="77777777" w:rsidR="00466B42" w:rsidRPr="00834F78" w:rsidRDefault="00AD7FF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66B42"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7C4F6" w14:textId="77777777" w:rsidR="00466B42" w:rsidRPr="00834F78" w:rsidRDefault="00AD7FF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66B42"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C0AE7" w14:textId="77777777" w:rsidR="00466B42" w:rsidRPr="00834F78" w:rsidRDefault="00AD7FF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</w:t>
            </w:r>
            <w:r w:rsidR="00466B42"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B0B39" w14:textId="77777777" w:rsidR="00466B42" w:rsidRPr="00834F78" w:rsidRDefault="00AD7FFA" w:rsidP="00F317A0">
            <w:pPr>
              <w:spacing w:after="0" w:line="240" w:lineRule="auto"/>
              <w:ind w:left="-709"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66B42"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66B42" w:rsidRPr="00834F78" w14:paraId="1145850E" w14:textId="77777777" w:rsidTr="00EE52AE">
        <w:trPr>
          <w:trHeight w:val="255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1C169" w14:textId="77777777" w:rsidR="00466B42" w:rsidRPr="00834F78" w:rsidRDefault="00466B42" w:rsidP="00373F04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66B42" w:rsidRPr="00834F78" w14:paraId="645A8E37" w14:textId="77777777" w:rsidTr="00EE52AE">
        <w:trPr>
          <w:gridAfter w:val="1"/>
          <w:wAfter w:w="7" w:type="dxa"/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E2E7F" w14:textId="77777777" w:rsidR="00466B42" w:rsidRPr="00834F78" w:rsidRDefault="00466B42" w:rsidP="00373F04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A91C2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8E3B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1D3C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82A7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242D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834F78" w14:paraId="4A459371" w14:textId="77777777" w:rsidTr="00EE52AE">
        <w:trPr>
          <w:gridAfter w:val="1"/>
          <w:wAfter w:w="7" w:type="dxa"/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EB2D8" w14:textId="77777777" w:rsidR="00466B42" w:rsidRPr="00834F78" w:rsidRDefault="00466B42" w:rsidP="00373F04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BA4C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C76F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B9CA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4F03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1955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834F78" w14:paraId="45D3F028" w14:textId="77777777" w:rsidTr="00EE52AE">
        <w:trPr>
          <w:gridAfter w:val="1"/>
          <w:wAfter w:w="7" w:type="dxa"/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62D6A" w14:textId="77777777" w:rsidR="00466B42" w:rsidRPr="00834F78" w:rsidRDefault="00466B42" w:rsidP="00373F04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33C5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D480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F45C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A60AA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B1B53" w14:textId="77777777" w:rsidR="00466B42" w:rsidRPr="00834F78" w:rsidRDefault="00466B42" w:rsidP="00F317A0">
            <w:pPr>
              <w:spacing w:after="0" w:line="240" w:lineRule="auto"/>
              <w:ind w:left="-709" w:right="8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34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14:paraId="6EB1006D" w14:textId="77777777" w:rsidR="00771883" w:rsidRDefault="00771883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176A43E5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62BB6A0D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4AE067F6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1E013025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2EA0C4DF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68AD7926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620D9459" w14:textId="77777777" w:rsidR="00373F04" w:rsidRDefault="00373F04" w:rsidP="00373F04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3E01099A" w14:textId="77777777" w:rsidR="00373F04" w:rsidRDefault="00373F04" w:rsidP="009F1BBD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</w:p>
    <w:p w14:paraId="48DA28AB" w14:textId="77777777" w:rsidR="00373F04" w:rsidRDefault="00373F04" w:rsidP="009F1BBD">
      <w:pPr>
        <w:spacing w:after="0" w:line="240" w:lineRule="auto"/>
        <w:ind w:right="89"/>
        <w:rPr>
          <w:rFonts w:ascii="Times New Roman" w:hAnsi="Times New Roman" w:cs="Times New Roman"/>
          <w:sz w:val="20"/>
          <w:szCs w:val="20"/>
        </w:rPr>
      </w:pPr>
    </w:p>
    <w:p w14:paraId="74570C26" w14:textId="77777777" w:rsidR="00A34153" w:rsidRPr="00BB02A1" w:rsidRDefault="00A34153" w:rsidP="00F317A0">
      <w:pPr>
        <w:pStyle w:val="Naslov1"/>
        <w:ind w:left="-709" w:right="8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02946923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5"/>
    </w:p>
    <w:p w14:paraId="4A79FA73" w14:textId="77777777" w:rsidR="00A34153" w:rsidRPr="00BB02A1" w:rsidRDefault="009F54B2" w:rsidP="00F317A0">
      <w:pPr>
        <w:ind w:left="-709" w:right="89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373F04">
        <w:rPr>
          <w:rFonts w:ascii="Times New Roman" w:hAnsi="Times New Roman" w:cs="Times New Roman"/>
        </w:rPr>
        <w:t>6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14:paraId="4489F64D" w14:textId="77777777" w:rsidR="00A34153" w:rsidRDefault="0038028B" w:rsidP="00F317A0">
      <w:pPr>
        <w:ind w:left="-709" w:right="89"/>
        <w:rPr>
          <w:rFonts w:ascii="Times New Roman" w:hAnsi="Times New Roman" w:cs="Times New Roman"/>
          <w:sz w:val="20"/>
          <w:szCs w:val="20"/>
        </w:rPr>
      </w:pPr>
      <w:permStart w:id="1467751550" w:edGrp="everyone"/>
      <w:r>
        <w:rPr>
          <w:rFonts w:ascii="Times New Roman" w:hAnsi="Times New Roman" w:cs="Times New Roman"/>
          <w:sz w:val="20"/>
          <w:szCs w:val="20"/>
        </w:rPr>
        <w:t>Polug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460D5"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</w:t>
      </w:r>
      <w:r w:rsid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="004460D5"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za starije i nemoćne osobe “Atilio Gamboc”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A34153" w:rsidRPr="007252EE">
        <w:rPr>
          <w:rFonts w:ascii="Times New Roman" w:hAnsi="Times New Roman" w:cs="Times New Roman"/>
          <w:sz w:val="20"/>
          <w:szCs w:val="20"/>
        </w:rPr>
        <w:t>. godinu objavit će se na službenim stranicama ustanove</w:t>
      </w:r>
      <w:r w:rsid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i stupa na snagu osmog dana od dana objave. </w:t>
      </w:r>
    </w:p>
    <w:p w14:paraId="7BBAD0B8" w14:textId="77777777" w:rsidR="000B3DB9" w:rsidRPr="007252EE" w:rsidRDefault="000B3DB9" w:rsidP="0038028B">
      <w:pPr>
        <w:ind w:right="89"/>
        <w:rPr>
          <w:rFonts w:ascii="Times New Roman" w:hAnsi="Times New Roman" w:cs="Times New Roman"/>
          <w:sz w:val="20"/>
          <w:szCs w:val="20"/>
        </w:rPr>
      </w:pPr>
    </w:p>
    <w:p w14:paraId="48E62080" w14:textId="631E6431" w:rsidR="00A34153" w:rsidRDefault="00A34153" w:rsidP="00F317A0">
      <w:pPr>
        <w:ind w:left="-709" w:right="89"/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KLASA: </w:t>
      </w:r>
      <w:r w:rsidR="00484980">
        <w:t>400-02/25-01/01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F799981" w14:textId="6434C11D" w:rsidR="00BD181B" w:rsidRDefault="00A34153" w:rsidP="00F317A0">
      <w:pPr>
        <w:ind w:left="-709" w:right="89"/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URBROJ: </w:t>
      </w:r>
      <w:r w:rsidR="00484980">
        <w:t>2105-5-19/01-25-2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702BCE2" w14:textId="34CD6036" w:rsidR="0038028B" w:rsidRDefault="00BD181B" w:rsidP="00F317A0">
      <w:pPr>
        <w:ind w:left="-709"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34153" w:rsidRPr="00A34153">
        <w:rPr>
          <w:rFonts w:ascii="Times New Roman" w:hAnsi="Times New Roman" w:cs="Times New Roman"/>
        </w:rPr>
        <w:t xml:space="preserve">mag, </w:t>
      </w:r>
      <w:r w:rsidR="00484980">
        <w:t>14.07.2025.</w:t>
      </w:r>
      <w:r>
        <w:rPr>
          <w:rFonts w:ascii="Times New Roman" w:hAnsi="Times New Roman" w:cs="Times New Roman"/>
        </w:rPr>
        <w:t xml:space="preserve">                                     </w:t>
      </w:r>
      <w:r w:rsidR="00BB6A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A34153" w:rsidRPr="002B6220">
        <w:rPr>
          <w:rFonts w:ascii="Times New Roman" w:hAnsi="Times New Roman" w:cs="Times New Roman"/>
          <w:color w:val="FF0000"/>
        </w:rPr>
        <w:t xml:space="preserve"> </w:t>
      </w:r>
      <w:r w:rsidR="00A341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F54B2">
        <w:rPr>
          <w:rFonts w:ascii="Times New Roman" w:hAnsi="Times New Roman" w:cs="Times New Roman"/>
        </w:rPr>
        <w:t xml:space="preserve">    </w:t>
      </w:r>
      <w:r w:rsidR="00A341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F150DD4" w14:textId="77777777" w:rsidR="0038028B" w:rsidRDefault="0038028B" w:rsidP="0038028B">
      <w:pPr>
        <w:rPr>
          <w:rFonts w:ascii="Times New Roman" w:hAnsi="Times New Roman" w:cs="Times New Roman"/>
        </w:rPr>
      </w:pPr>
    </w:p>
    <w:p w14:paraId="65C07526" w14:textId="77777777" w:rsidR="00A34153" w:rsidRDefault="0038028B" w:rsidP="0038028B">
      <w:pPr>
        <w:spacing w:after="0" w:line="360" w:lineRule="auto"/>
        <w:ind w:left="9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235B2BD1" w14:textId="77777777" w:rsidR="0038028B" w:rsidRDefault="0038028B" w:rsidP="0038028B">
      <w:pPr>
        <w:spacing w:after="0" w:line="360" w:lineRule="auto"/>
        <w:ind w:left="9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PREDSJEDNICA</w:t>
      </w:r>
    </w:p>
    <w:p w14:paraId="7BACB1CF" w14:textId="77777777" w:rsidR="0038028B" w:rsidRPr="0038028B" w:rsidRDefault="0038028B" w:rsidP="0038028B">
      <w:pPr>
        <w:spacing w:after="0" w:line="360" w:lineRule="auto"/>
        <w:ind w:left="9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Mirta Gavrilović</w:t>
      </w:r>
      <w:permEnd w:id="1467751550"/>
    </w:p>
    <w:sectPr w:rsidR="0038028B" w:rsidRPr="0038028B" w:rsidSect="00200BA1">
      <w:footerReference w:type="default" r:id="rId10"/>
      <w:pgSz w:w="16838" w:h="11906" w:orient="landscape"/>
      <w:pgMar w:top="426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7C5E" w14:textId="77777777" w:rsidR="00716485" w:rsidRDefault="00716485" w:rsidP="004462EC">
      <w:pPr>
        <w:spacing w:after="0" w:line="240" w:lineRule="auto"/>
      </w:pPr>
      <w:r>
        <w:separator/>
      </w:r>
    </w:p>
  </w:endnote>
  <w:endnote w:type="continuationSeparator" w:id="0">
    <w:p w14:paraId="1DF079A5" w14:textId="77777777" w:rsidR="00716485" w:rsidRDefault="00716485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9FFB" w14:textId="77777777" w:rsidR="0040241C" w:rsidRDefault="0040241C">
    <w:pPr>
      <w:pStyle w:val="Podnoje"/>
      <w:jc w:val="center"/>
    </w:pPr>
  </w:p>
  <w:p w14:paraId="51C23381" w14:textId="77777777" w:rsidR="0040241C" w:rsidRDefault="00402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256621"/>
      <w:docPartObj>
        <w:docPartGallery w:val="Page Numbers (Bottom of Page)"/>
        <w:docPartUnique/>
      </w:docPartObj>
    </w:sdtPr>
    <w:sdtContent>
      <w:p w14:paraId="5AB68D19" w14:textId="77777777" w:rsidR="0040241C" w:rsidRDefault="0040241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FCC14" w14:textId="77777777" w:rsidR="0040241C" w:rsidRDefault="004024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886326"/>
      <w:docPartObj>
        <w:docPartGallery w:val="Page Numbers (Bottom of Page)"/>
        <w:docPartUnique/>
      </w:docPartObj>
    </w:sdtPr>
    <w:sdtContent>
      <w:p w14:paraId="0C1B57B4" w14:textId="77777777" w:rsidR="0040241C" w:rsidRDefault="0040241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04566" w14:textId="77777777" w:rsidR="0040241C" w:rsidRDefault="00402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C3F5" w14:textId="77777777" w:rsidR="00716485" w:rsidRDefault="00716485" w:rsidP="004462EC">
      <w:pPr>
        <w:spacing w:after="0" w:line="240" w:lineRule="auto"/>
      </w:pPr>
      <w:r>
        <w:separator/>
      </w:r>
    </w:p>
  </w:footnote>
  <w:footnote w:type="continuationSeparator" w:id="0">
    <w:p w14:paraId="726B73B6" w14:textId="77777777" w:rsidR="00716485" w:rsidRDefault="00716485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3DAF"/>
    <w:multiLevelType w:val="hybridMultilevel"/>
    <w:tmpl w:val="B5F88702"/>
    <w:lvl w:ilvl="0" w:tplc="D2F456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14932">
    <w:abstractNumId w:val="7"/>
  </w:num>
  <w:num w:numId="2" w16cid:durableId="914822513">
    <w:abstractNumId w:val="5"/>
  </w:num>
  <w:num w:numId="3" w16cid:durableId="1380787614">
    <w:abstractNumId w:val="4"/>
  </w:num>
  <w:num w:numId="4" w16cid:durableId="1471946740">
    <w:abstractNumId w:val="0"/>
  </w:num>
  <w:num w:numId="5" w16cid:durableId="1021325382">
    <w:abstractNumId w:val="8"/>
  </w:num>
  <w:num w:numId="6" w16cid:durableId="2116366531">
    <w:abstractNumId w:val="6"/>
  </w:num>
  <w:num w:numId="7" w16cid:durableId="1928415720">
    <w:abstractNumId w:val="10"/>
  </w:num>
  <w:num w:numId="8" w16cid:durableId="289553640">
    <w:abstractNumId w:val="2"/>
  </w:num>
  <w:num w:numId="9" w16cid:durableId="161047130">
    <w:abstractNumId w:val="9"/>
  </w:num>
  <w:num w:numId="10" w16cid:durableId="549345405">
    <w:abstractNumId w:val="11"/>
  </w:num>
  <w:num w:numId="11" w16cid:durableId="658269617">
    <w:abstractNumId w:val="1"/>
  </w:num>
  <w:num w:numId="12" w16cid:durableId="117915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dG5e+4l5Up5h29EflG7EcQT3ce4WaLvtZzMXwt9MGIuwNsGi9i6CSF/5O00J8tjJq3RpadnMNuycbLEGxziVg==" w:salt="VelSKDidKVne/uY9JLKiB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02AC"/>
    <w:rsid w:val="00003000"/>
    <w:rsid w:val="000078B8"/>
    <w:rsid w:val="000109B4"/>
    <w:rsid w:val="0001142B"/>
    <w:rsid w:val="0002155F"/>
    <w:rsid w:val="00026F0D"/>
    <w:rsid w:val="0003685B"/>
    <w:rsid w:val="00044844"/>
    <w:rsid w:val="0004637E"/>
    <w:rsid w:val="00067462"/>
    <w:rsid w:val="00071CE0"/>
    <w:rsid w:val="00076412"/>
    <w:rsid w:val="000774C9"/>
    <w:rsid w:val="00081C27"/>
    <w:rsid w:val="00083C37"/>
    <w:rsid w:val="0009727B"/>
    <w:rsid w:val="000A084F"/>
    <w:rsid w:val="000A3B4D"/>
    <w:rsid w:val="000B0B4D"/>
    <w:rsid w:val="000B2934"/>
    <w:rsid w:val="000B2E80"/>
    <w:rsid w:val="000B31D1"/>
    <w:rsid w:val="000B3DB9"/>
    <w:rsid w:val="000B4AD2"/>
    <w:rsid w:val="000B73B0"/>
    <w:rsid w:val="000C2065"/>
    <w:rsid w:val="000C33E1"/>
    <w:rsid w:val="000C36AC"/>
    <w:rsid w:val="000C41B9"/>
    <w:rsid w:val="000C7AF9"/>
    <w:rsid w:val="000D0FCD"/>
    <w:rsid w:val="000D7E57"/>
    <w:rsid w:val="000E5097"/>
    <w:rsid w:val="000E668B"/>
    <w:rsid w:val="000E7C20"/>
    <w:rsid w:val="000F0CAA"/>
    <w:rsid w:val="000F3838"/>
    <w:rsid w:val="000F6884"/>
    <w:rsid w:val="000F71ED"/>
    <w:rsid w:val="00102DF3"/>
    <w:rsid w:val="00103E72"/>
    <w:rsid w:val="00107629"/>
    <w:rsid w:val="00110A46"/>
    <w:rsid w:val="00112645"/>
    <w:rsid w:val="00115E06"/>
    <w:rsid w:val="00120869"/>
    <w:rsid w:val="001218C3"/>
    <w:rsid w:val="00124FB9"/>
    <w:rsid w:val="00130B9E"/>
    <w:rsid w:val="001350F3"/>
    <w:rsid w:val="00135C05"/>
    <w:rsid w:val="00137EE8"/>
    <w:rsid w:val="0014600F"/>
    <w:rsid w:val="00152755"/>
    <w:rsid w:val="00155158"/>
    <w:rsid w:val="001605F8"/>
    <w:rsid w:val="0016156F"/>
    <w:rsid w:val="0016291B"/>
    <w:rsid w:val="00171A91"/>
    <w:rsid w:val="00172E10"/>
    <w:rsid w:val="0017732C"/>
    <w:rsid w:val="00191E85"/>
    <w:rsid w:val="00193068"/>
    <w:rsid w:val="001944F7"/>
    <w:rsid w:val="001964BD"/>
    <w:rsid w:val="00196FBD"/>
    <w:rsid w:val="001976D6"/>
    <w:rsid w:val="001A42E6"/>
    <w:rsid w:val="001B3807"/>
    <w:rsid w:val="001B3F32"/>
    <w:rsid w:val="001B4710"/>
    <w:rsid w:val="001C0FA9"/>
    <w:rsid w:val="001C6844"/>
    <w:rsid w:val="001D0587"/>
    <w:rsid w:val="001D2A03"/>
    <w:rsid w:val="001E284E"/>
    <w:rsid w:val="001E3D9B"/>
    <w:rsid w:val="001E6348"/>
    <w:rsid w:val="001F14F9"/>
    <w:rsid w:val="001F1E7F"/>
    <w:rsid w:val="001F21EE"/>
    <w:rsid w:val="001F3353"/>
    <w:rsid w:val="00200BA1"/>
    <w:rsid w:val="002116B3"/>
    <w:rsid w:val="002220E5"/>
    <w:rsid w:val="00222434"/>
    <w:rsid w:val="002231F1"/>
    <w:rsid w:val="00231C18"/>
    <w:rsid w:val="002416F6"/>
    <w:rsid w:val="002441D5"/>
    <w:rsid w:val="00246D97"/>
    <w:rsid w:val="00250427"/>
    <w:rsid w:val="00250CB5"/>
    <w:rsid w:val="00251BBA"/>
    <w:rsid w:val="00251EF3"/>
    <w:rsid w:val="002546C9"/>
    <w:rsid w:val="00255F6D"/>
    <w:rsid w:val="00256411"/>
    <w:rsid w:val="002600D5"/>
    <w:rsid w:val="00263F92"/>
    <w:rsid w:val="00267D36"/>
    <w:rsid w:val="002717CD"/>
    <w:rsid w:val="00272BDE"/>
    <w:rsid w:val="00273DDB"/>
    <w:rsid w:val="00273F6E"/>
    <w:rsid w:val="00280956"/>
    <w:rsid w:val="002846EA"/>
    <w:rsid w:val="002957FC"/>
    <w:rsid w:val="002A05AB"/>
    <w:rsid w:val="002A375B"/>
    <w:rsid w:val="002B1D89"/>
    <w:rsid w:val="002B1F35"/>
    <w:rsid w:val="002B21A1"/>
    <w:rsid w:val="002B6220"/>
    <w:rsid w:val="002B7B9B"/>
    <w:rsid w:val="002C2CF7"/>
    <w:rsid w:val="002C673D"/>
    <w:rsid w:val="002D516F"/>
    <w:rsid w:val="002D61F6"/>
    <w:rsid w:val="002D69B7"/>
    <w:rsid w:val="002E1917"/>
    <w:rsid w:val="002E2D96"/>
    <w:rsid w:val="0030119D"/>
    <w:rsid w:val="00302E00"/>
    <w:rsid w:val="00303D57"/>
    <w:rsid w:val="00310A99"/>
    <w:rsid w:val="00313525"/>
    <w:rsid w:val="00313F6A"/>
    <w:rsid w:val="00314E7A"/>
    <w:rsid w:val="00314FF5"/>
    <w:rsid w:val="00322D10"/>
    <w:rsid w:val="00326294"/>
    <w:rsid w:val="003418E4"/>
    <w:rsid w:val="00344336"/>
    <w:rsid w:val="00350A6D"/>
    <w:rsid w:val="00350EF3"/>
    <w:rsid w:val="00355EBC"/>
    <w:rsid w:val="00356401"/>
    <w:rsid w:val="00356DFC"/>
    <w:rsid w:val="00360B43"/>
    <w:rsid w:val="00364B99"/>
    <w:rsid w:val="00372BA9"/>
    <w:rsid w:val="00373F04"/>
    <w:rsid w:val="003764DF"/>
    <w:rsid w:val="00377619"/>
    <w:rsid w:val="00377C76"/>
    <w:rsid w:val="0038028B"/>
    <w:rsid w:val="00385CD8"/>
    <w:rsid w:val="00385D98"/>
    <w:rsid w:val="00385DEB"/>
    <w:rsid w:val="00387B58"/>
    <w:rsid w:val="00393CF9"/>
    <w:rsid w:val="00395337"/>
    <w:rsid w:val="003A615F"/>
    <w:rsid w:val="003B2DC7"/>
    <w:rsid w:val="003B436E"/>
    <w:rsid w:val="003B43D5"/>
    <w:rsid w:val="003B4DAC"/>
    <w:rsid w:val="003B7BAF"/>
    <w:rsid w:val="003C1999"/>
    <w:rsid w:val="003C1D1C"/>
    <w:rsid w:val="003C2FC2"/>
    <w:rsid w:val="003C39DE"/>
    <w:rsid w:val="003C7CB1"/>
    <w:rsid w:val="003C7F98"/>
    <w:rsid w:val="003D19B6"/>
    <w:rsid w:val="003D41E1"/>
    <w:rsid w:val="003D5FA2"/>
    <w:rsid w:val="003D7C95"/>
    <w:rsid w:val="003E1BAC"/>
    <w:rsid w:val="003E43EF"/>
    <w:rsid w:val="003E5C17"/>
    <w:rsid w:val="003E7AB0"/>
    <w:rsid w:val="003F26BA"/>
    <w:rsid w:val="003F686A"/>
    <w:rsid w:val="0040241C"/>
    <w:rsid w:val="00405016"/>
    <w:rsid w:val="004057B6"/>
    <w:rsid w:val="00405CD6"/>
    <w:rsid w:val="0040774B"/>
    <w:rsid w:val="00411229"/>
    <w:rsid w:val="00412C5A"/>
    <w:rsid w:val="00417130"/>
    <w:rsid w:val="00417688"/>
    <w:rsid w:val="00420E1F"/>
    <w:rsid w:val="00420F9C"/>
    <w:rsid w:val="004213FA"/>
    <w:rsid w:val="00421C33"/>
    <w:rsid w:val="004271AB"/>
    <w:rsid w:val="00432ED9"/>
    <w:rsid w:val="00434906"/>
    <w:rsid w:val="00435011"/>
    <w:rsid w:val="00436170"/>
    <w:rsid w:val="00436522"/>
    <w:rsid w:val="00440062"/>
    <w:rsid w:val="004460D5"/>
    <w:rsid w:val="004462EC"/>
    <w:rsid w:val="004475CD"/>
    <w:rsid w:val="00447D41"/>
    <w:rsid w:val="0045179F"/>
    <w:rsid w:val="004573A1"/>
    <w:rsid w:val="004621FD"/>
    <w:rsid w:val="004647BA"/>
    <w:rsid w:val="00464996"/>
    <w:rsid w:val="00466A17"/>
    <w:rsid w:val="00466B42"/>
    <w:rsid w:val="00467743"/>
    <w:rsid w:val="00471C98"/>
    <w:rsid w:val="00472572"/>
    <w:rsid w:val="00474852"/>
    <w:rsid w:val="004801E3"/>
    <w:rsid w:val="00481ECD"/>
    <w:rsid w:val="00484980"/>
    <w:rsid w:val="004879E6"/>
    <w:rsid w:val="00490A87"/>
    <w:rsid w:val="004951C7"/>
    <w:rsid w:val="00495266"/>
    <w:rsid w:val="004A283E"/>
    <w:rsid w:val="004A5659"/>
    <w:rsid w:val="004A63CF"/>
    <w:rsid w:val="004C09A2"/>
    <w:rsid w:val="004C1165"/>
    <w:rsid w:val="004D0162"/>
    <w:rsid w:val="004D05AF"/>
    <w:rsid w:val="004D273A"/>
    <w:rsid w:val="004D2849"/>
    <w:rsid w:val="004D79C7"/>
    <w:rsid w:val="004E258F"/>
    <w:rsid w:val="004E61B9"/>
    <w:rsid w:val="004F2F10"/>
    <w:rsid w:val="004F7308"/>
    <w:rsid w:val="00501BEA"/>
    <w:rsid w:val="0050413E"/>
    <w:rsid w:val="00504FCF"/>
    <w:rsid w:val="005073DC"/>
    <w:rsid w:val="005078EC"/>
    <w:rsid w:val="00507B1D"/>
    <w:rsid w:val="00515D71"/>
    <w:rsid w:val="0051683D"/>
    <w:rsid w:val="00520015"/>
    <w:rsid w:val="00522779"/>
    <w:rsid w:val="00524206"/>
    <w:rsid w:val="005266CD"/>
    <w:rsid w:val="00531F6B"/>
    <w:rsid w:val="005439BC"/>
    <w:rsid w:val="0055418C"/>
    <w:rsid w:val="005563A1"/>
    <w:rsid w:val="00562169"/>
    <w:rsid w:val="005623DB"/>
    <w:rsid w:val="0056535C"/>
    <w:rsid w:val="00566E75"/>
    <w:rsid w:val="0057158E"/>
    <w:rsid w:val="0057712C"/>
    <w:rsid w:val="005847D1"/>
    <w:rsid w:val="00586DEC"/>
    <w:rsid w:val="005876A6"/>
    <w:rsid w:val="005917DB"/>
    <w:rsid w:val="00592110"/>
    <w:rsid w:val="00595BC9"/>
    <w:rsid w:val="005A1AA4"/>
    <w:rsid w:val="005A23A7"/>
    <w:rsid w:val="005A2AAC"/>
    <w:rsid w:val="005A3174"/>
    <w:rsid w:val="005A4871"/>
    <w:rsid w:val="005A5F88"/>
    <w:rsid w:val="005A66C7"/>
    <w:rsid w:val="005B0B2B"/>
    <w:rsid w:val="005B1668"/>
    <w:rsid w:val="005B4EE3"/>
    <w:rsid w:val="005C633B"/>
    <w:rsid w:val="005D0A1E"/>
    <w:rsid w:val="005D19D8"/>
    <w:rsid w:val="005D4347"/>
    <w:rsid w:val="005D6F53"/>
    <w:rsid w:val="005E08CB"/>
    <w:rsid w:val="005E0EAB"/>
    <w:rsid w:val="005E1E11"/>
    <w:rsid w:val="005E4875"/>
    <w:rsid w:val="005E4FBD"/>
    <w:rsid w:val="005F1051"/>
    <w:rsid w:val="005F10ED"/>
    <w:rsid w:val="005F2EA3"/>
    <w:rsid w:val="005F3F30"/>
    <w:rsid w:val="005F7BA4"/>
    <w:rsid w:val="0060192D"/>
    <w:rsid w:val="006024C7"/>
    <w:rsid w:val="00603573"/>
    <w:rsid w:val="006039B7"/>
    <w:rsid w:val="00605148"/>
    <w:rsid w:val="006054E6"/>
    <w:rsid w:val="00605716"/>
    <w:rsid w:val="006132BE"/>
    <w:rsid w:val="00623489"/>
    <w:rsid w:val="006259F5"/>
    <w:rsid w:val="006314AC"/>
    <w:rsid w:val="00635615"/>
    <w:rsid w:val="00637BF7"/>
    <w:rsid w:val="00641679"/>
    <w:rsid w:val="00643EE1"/>
    <w:rsid w:val="00644BF0"/>
    <w:rsid w:val="00645CEF"/>
    <w:rsid w:val="00650A2F"/>
    <w:rsid w:val="00650B57"/>
    <w:rsid w:val="006526F0"/>
    <w:rsid w:val="00652E95"/>
    <w:rsid w:val="00653419"/>
    <w:rsid w:val="006552E0"/>
    <w:rsid w:val="006609E7"/>
    <w:rsid w:val="00665E7B"/>
    <w:rsid w:val="00671CC6"/>
    <w:rsid w:val="00674B18"/>
    <w:rsid w:val="00676576"/>
    <w:rsid w:val="006767CC"/>
    <w:rsid w:val="00685A4E"/>
    <w:rsid w:val="00687D1A"/>
    <w:rsid w:val="006907DE"/>
    <w:rsid w:val="006A1059"/>
    <w:rsid w:val="006A15C3"/>
    <w:rsid w:val="006A1D49"/>
    <w:rsid w:val="006A5205"/>
    <w:rsid w:val="006A5692"/>
    <w:rsid w:val="006B105B"/>
    <w:rsid w:val="006B2C93"/>
    <w:rsid w:val="006B5A06"/>
    <w:rsid w:val="006B62A3"/>
    <w:rsid w:val="006C24C0"/>
    <w:rsid w:val="006D34EF"/>
    <w:rsid w:val="006D6774"/>
    <w:rsid w:val="006D6D00"/>
    <w:rsid w:val="006E016D"/>
    <w:rsid w:val="006E31A2"/>
    <w:rsid w:val="006F1354"/>
    <w:rsid w:val="006F3601"/>
    <w:rsid w:val="00700079"/>
    <w:rsid w:val="00702B9D"/>
    <w:rsid w:val="00707445"/>
    <w:rsid w:val="007101FA"/>
    <w:rsid w:val="007120C2"/>
    <w:rsid w:val="00712BAA"/>
    <w:rsid w:val="00713A27"/>
    <w:rsid w:val="00714BF3"/>
    <w:rsid w:val="00716485"/>
    <w:rsid w:val="007203C0"/>
    <w:rsid w:val="00720B14"/>
    <w:rsid w:val="00721936"/>
    <w:rsid w:val="007231C4"/>
    <w:rsid w:val="007252EE"/>
    <w:rsid w:val="00726C0D"/>
    <w:rsid w:val="00730E8A"/>
    <w:rsid w:val="00734B13"/>
    <w:rsid w:val="00734F40"/>
    <w:rsid w:val="007360D8"/>
    <w:rsid w:val="00737251"/>
    <w:rsid w:val="00741073"/>
    <w:rsid w:val="0074705E"/>
    <w:rsid w:val="00752532"/>
    <w:rsid w:val="007557DD"/>
    <w:rsid w:val="00756316"/>
    <w:rsid w:val="0076198F"/>
    <w:rsid w:val="00764B32"/>
    <w:rsid w:val="00771049"/>
    <w:rsid w:val="00771883"/>
    <w:rsid w:val="00771ED8"/>
    <w:rsid w:val="00773A32"/>
    <w:rsid w:val="00776F6C"/>
    <w:rsid w:val="00780D8E"/>
    <w:rsid w:val="00784710"/>
    <w:rsid w:val="00792DDF"/>
    <w:rsid w:val="00795B9D"/>
    <w:rsid w:val="0079745C"/>
    <w:rsid w:val="00797826"/>
    <w:rsid w:val="007A14DF"/>
    <w:rsid w:val="007A2E11"/>
    <w:rsid w:val="007A4968"/>
    <w:rsid w:val="007B076F"/>
    <w:rsid w:val="007B2C16"/>
    <w:rsid w:val="007B4170"/>
    <w:rsid w:val="007B7662"/>
    <w:rsid w:val="007C3094"/>
    <w:rsid w:val="007C401A"/>
    <w:rsid w:val="007C4DAF"/>
    <w:rsid w:val="007C7931"/>
    <w:rsid w:val="007D3744"/>
    <w:rsid w:val="007D3975"/>
    <w:rsid w:val="007D492D"/>
    <w:rsid w:val="007D55F3"/>
    <w:rsid w:val="007D5656"/>
    <w:rsid w:val="007D65AD"/>
    <w:rsid w:val="007E0117"/>
    <w:rsid w:val="007E06B9"/>
    <w:rsid w:val="007E445A"/>
    <w:rsid w:val="007E4CB5"/>
    <w:rsid w:val="007F31E2"/>
    <w:rsid w:val="007F3661"/>
    <w:rsid w:val="007F3F48"/>
    <w:rsid w:val="007F5965"/>
    <w:rsid w:val="007F6086"/>
    <w:rsid w:val="008005CF"/>
    <w:rsid w:val="00804789"/>
    <w:rsid w:val="0080486C"/>
    <w:rsid w:val="0081370C"/>
    <w:rsid w:val="008155E4"/>
    <w:rsid w:val="008215E4"/>
    <w:rsid w:val="00822B87"/>
    <w:rsid w:val="00827A86"/>
    <w:rsid w:val="00834F78"/>
    <w:rsid w:val="008423BF"/>
    <w:rsid w:val="0084677D"/>
    <w:rsid w:val="0084699F"/>
    <w:rsid w:val="008503FC"/>
    <w:rsid w:val="0085046F"/>
    <w:rsid w:val="00860DBE"/>
    <w:rsid w:val="00861768"/>
    <w:rsid w:val="008651A3"/>
    <w:rsid w:val="008658B2"/>
    <w:rsid w:val="0087478B"/>
    <w:rsid w:val="00876D4C"/>
    <w:rsid w:val="00882BDE"/>
    <w:rsid w:val="008836B2"/>
    <w:rsid w:val="00883ACB"/>
    <w:rsid w:val="0088591A"/>
    <w:rsid w:val="0088650E"/>
    <w:rsid w:val="00887120"/>
    <w:rsid w:val="00887937"/>
    <w:rsid w:val="0089098A"/>
    <w:rsid w:val="00893EAA"/>
    <w:rsid w:val="00894250"/>
    <w:rsid w:val="008A10D4"/>
    <w:rsid w:val="008A4C81"/>
    <w:rsid w:val="008A7401"/>
    <w:rsid w:val="008A7641"/>
    <w:rsid w:val="008B4609"/>
    <w:rsid w:val="008C2AFD"/>
    <w:rsid w:val="008C66A1"/>
    <w:rsid w:val="008D460E"/>
    <w:rsid w:val="008D5E5F"/>
    <w:rsid w:val="008E2643"/>
    <w:rsid w:val="008E56AC"/>
    <w:rsid w:val="008E5968"/>
    <w:rsid w:val="008F2BE4"/>
    <w:rsid w:val="008F32E2"/>
    <w:rsid w:val="008F40A1"/>
    <w:rsid w:val="008F4C5D"/>
    <w:rsid w:val="008F5A65"/>
    <w:rsid w:val="00901745"/>
    <w:rsid w:val="00904584"/>
    <w:rsid w:val="00905F19"/>
    <w:rsid w:val="00911A01"/>
    <w:rsid w:val="00911DEA"/>
    <w:rsid w:val="00913B5B"/>
    <w:rsid w:val="00913D16"/>
    <w:rsid w:val="009216AA"/>
    <w:rsid w:val="0092184E"/>
    <w:rsid w:val="00922953"/>
    <w:rsid w:val="009237DE"/>
    <w:rsid w:val="0093202A"/>
    <w:rsid w:val="00937F9E"/>
    <w:rsid w:val="00941B5F"/>
    <w:rsid w:val="009424C3"/>
    <w:rsid w:val="00942507"/>
    <w:rsid w:val="009443CF"/>
    <w:rsid w:val="00945053"/>
    <w:rsid w:val="00945534"/>
    <w:rsid w:val="00950A54"/>
    <w:rsid w:val="009637D5"/>
    <w:rsid w:val="009645B8"/>
    <w:rsid w:val="00964846"/>
    <w:rsid w:val="00966138"/>
    <w:rsid w:val="00970ABC"/>
    <w:rsid w:val="00972BDA"/>
    <w:rsid w:val="00974949"/>
    <w:rsid w:val="00977404"/>
    <w:rsid w:val="00980FDD"/>
    <w:rsid w:val="00984347"/>
    <w:rsid w:val="009847CE"/>
    <w:rsid w:val="00990C38"/>
    <w:rsid w:val="00991814"/>
    <w:rsid w:val="0099305A"/>
    <w:rsid w:val="00994366"/>
    <w:rsid w:val="00994DDA"/>
    <w:rsid w:val="00995114"/>
    <w:rsid w:val="009A0BFC"/>
    <w:rsid w:val="009A28A1"/>
    <w:rsid w:val="009A735A"/>
    <w:rsid w:val="009B0049"/>
    <w:rsid w:val="009B37BD"/>
    <w:rsid w:val="009D2BB6"/>
    <w:rsid w:val="009D37E5"/>
    <w:rsid w:val="009D5BF9"/>
    <w:rsid w:val="009E0BA2"/>
    <w:rsid w:val="009E19B8"/>
    <w:rsid w:val="009E450A"/>
    <w:rsid w:val="009E59D7"/>
    <w:rsid w:val="009E5D6E"/>
    <w:rsid w:val="009F1BBD"/>
    <w:rsid w:val="009F290C"/>
    <w:rsid w:val="009F3C14"/>
    <w:rsid w:val="009F54B2"/>
    <w:rsid w:val="00A01D93"/>
    <w:rsid w:val="00A02E3F"/>
    <w:rsid w:val="00A064E5"/>
    <w:rsid w:val="00A15DF1"/>
    <w:rsid w:val="00A177FC"/>
    <w:rsid w:val="00A22DB2"/>
    <w:rsid w:val="00A2316D"/>
    <w:rsid w:val="00A271E3"/>
    <w:rsid w:val="00A33FB0"/>
    <w:rsid w:val="00A34153"/>
    <w:rsid w:val="00A35EEF"/>
    <w:rsid w:val="00A3605A"/>
    <w:rsid w:val="00A41E75"/>
    <w:rsid w:val="00A43AFC"/>
    <w:rsid w:val="00A4605E"/>
    <w:rsid w:val="00A46C5F"/>
    <w:rsid w:val="00A51977"/>
    <w:rsid w:val="00A54731"/>
    <w:rsid w:val="00A54D24"/>
    <w:rsid w:val="00A62B85"/>
    <w:rsid w:val="00A63684"/>
    <w:rsid w:val="00A7234E"/>
    <w:rsid w:val="00A7331B"/>
    <w:rsid w:val="00A81B29"/>
    <w:rsid w:val="00A8410E"/>
    <w:rsid w:val="00A9340B"/>
    <w:rsid w:val="00A95A42"/>
    <w:rsid w:val="00A95DEE"/>
    <w:rsid w:val="00AA2619"/>
    <w:rsid w:val="00AA3F8E"/>
    <w:rsid w:val="00AA440D"/>
    <w:rsid w:val="00AA4BC7"/>
    <w:rsid w:val="00AA58F4"/>
    <w:rsid w:val="00AA7963"/>
    <w:rsid w:val="00AB0BF7"/>
    <w:rsid w:val="00AB3AE9"/>
    <w:rsid w:val="00AB4872"/>
    <w:rsid w:val="00AB5D5A"/>
    <w:rsid w:val="00AB6BCD"/>
    <w:rsid w:val="00AB7F4C"/>
    <w:rsid w:val="00AC08D0"/>
    <w:rsid w:val="00AC118E"/>
    <w:rsid w:val="00AC39A2"/>
    <w:rsid w:val="00AC6313"/>
    <w:rsid w:val="00AC6F39"/>
    <w:rsid w:val="00AC7F1C"/>
    <w:rsid w:val="00AD43DB"/>
    <w:rsid w:val="00AD7FFA"/>
    <w:rsid w:val="00AE301F"/>
    <w:rsid w:val="00AE7591"/>
    <w:rsid w:val="00AF02D0"/>
    <w:rsid w:val="00AF2903"/>
    <w:rsid w:val="00AF70AD"/>
    <w:rsid w:val="00B12074"/>
    <w:rsid w:val="00B2334D"/>
    <w:rsid w:val="00B242B5"/>
    <w:rsid w:val="00B26628"/>
    <w:rsid w:val="00B36BC6"/>
    <w:rsid w:val="00B37390"/>
    <w:rsid w:val="00B377F4"/>
    <w:rsid w:val="00B42F9D"/>
    <w:rsid w:val="00B43AFD"/>
    <w:rsid w:val="00B46DD9"/>
    <w:rsid w:val="00B51867"/>
    <w:rsid w:val="00B52084"/>
    <w:rsid w:val="00B52175"/>
    <w:rsid w:val="00B535EF"/>
    <w:rsid w:val="00B54DC9"/>
    <w:rsid w:val="00B557DD"/>
    <w:rsid w:val="00B602EE"/>
    <w:rsid w:val="00B6317A"/>
    <w:rsid w:val="00B72EBE"/>
    <w:rsid w:val="00B750F6"/>
    <w:rsid w:val="00B842B4"/>
    <w:rsid w:val="00B85DCA"/>
    <w:rsid w:val="00B87E00"/>
    <w:rsid w:val="00B87FA8"/>
    <w:rsid w:val="00B92AEE"/>
    <w:rsid w:val="00B970F4"/>
    <w:rsid w:val="00BA395A"/>
    <w:rsid w:val="00BB02A1"/>
    <w:rsid w:val="00BB248E"/>
    <w:rsid w:val="00BB4ED3"/>
    <w:rsid w:val="00BB5F47"/>
    <w:rsid w:val="00BB6A78"/>
    <w:rsid w:val="00BB79E4"/>
    <w:rsid w:val="00BC15A3"/>
    <w:rsid w:val="00BC1943"/>
    <w:rsid w:val="00BC410F"/>
    <w:rsid w:val="00BC4372"/>
    <w:rsid w:val="00BC602E"/>
    <w:rsid w:val="00BC656D"/>
    <w:rsid w:val="00BC6966"/>
    <w:rsid w:val="00BC796A"/>
    <w:rsid w:val="00BD0FD8"/>
    <w:rsid w:val="00BD181B"/>
    <w:rsid w:val="00BD4EAB"/>
    <w:rsid w:val="00BD53E7"/>
    <w:rsid w:val="00BE06FA"/>
    <w:rsid w:val="00BE24D5"/>
    <w:rsid w:val="00BE2D48"/>
    <w:rsid w:val="00BE6556"/>
    <w:rsid w:val="00BF2A50"/>
    <w:rsid w:val="00BF3884"/>
    <w:rsid w:val="00C0049B"/>
    <w:rsid w:val="00C06977"/>
    <w:rsid w:val="00C1353C"/>
    <w:rsid w:val="00C13BE5"/>
    <w:rsid w:val="00C201CC"/>
    <w:rsid w:val="00C20A35"/>
    <w:rsid w:val="00C21EF2"/>
    <w:rsid w:val="00C32AEB"/>
    <w:rsid w:val="00C337A6"/>
    <w:rsid w:val="00C41453"/>
    <w:rsid w:val="00C41A06"/>
    <w:rsid w:val="00C47066"/>
    <w:rsid w:val="00C51396"/>
    <w:rsid w:val="00C57D8B"/>
    <w:rsid w:val="00C62FA9"/>
    <w:rsid w:val="00C66334"/>
    <w:rsid w:val="00C67368"/>
    <w:rsid w:val="00C70BD4"/>
    <w:rsid w:val="00C71946"/>
    <w:rsid w:val="00C721C0"/>
    <w:rsid w:val="00C72FF4"/>
    <w:rsid w:val="00C80755"/>
    <w:rsid w:val="00C83BCA"/>
    <w:rsid w:val="00C91EA3"/>
    <w:rsid w:val="00C93E5B"/>
    <w:rsid w:val="00C95CF1"/>
    <w:rsid w:val="00CA0E05"/>
    <w:rsid w:val="00CA4486"/>
    <w:rsid w:val="00CA469C"/>
    <w:rsid w:val="00CA743E"/>
    <w:rsid w:val="00CB067E"/>
    <w:rsid w:val="00CB1BD0"/>
    <w:rsid w:val="00CB256F"/>
    <w:rsid w:val="00CB37E6"/>
    <w:rsid w:val="00CB3BB0"/>
    <w:rsid w:val="00CB3BBB"/>
    <w:rsid w:val="00CB6B2F"/>
    <w:rsid w:val="00CC0BB2"/>
    <w:rsid w:val="00CC1D13"/>
    <w:rsid w:val="00CC36BA"/>
    <w:rsid w:val="00CC3B8A"/>
    <w:rsid w:val="00CC7E51"/>
    <w:rsid w:val="00CD0BC4"/>
    <w:rsid w:val="00CD0BFF"/>
    <w:rsid w:val="00CD5376"/>
    <w:rsid w:val="00CE16F7"/>
    <w:rsid w:val="00CE4168"/>
    <w:rsid w:val="00CE5059"/>
    <w:rsid w:val="00CE5410"/>
    <w:rsid w:val="00CE60FC"/>
    <w:rsid w:val="00CF0F12"/>
    <w:rsid w:val="00CF12FD"/>
    <w:rsid w:val="00D03045"/>
    <w:rsid w:val="00D14D2F"/>
    <w:rsid w:val="00D1515E"/>
    <w:rsid w:val="00D15F36"/>
    <w:rsid w:val="00D16812"/>
    <w:rsid w:val="00D16AEE"/>
    <w:rsid w:val="00D16D52"/>
    <w:rsid w:val="00D24AC1"/>
    <w:rsid w:val="00D269E0"/>
    <w:rsid w:val="00D34761"/>
    <w:rsid w:val="00D41753"/>
    <w:rsid w:val="00D442DA"/>
    <w:rsid w:val="00D5135C"/>
    <w:rsid w:val="00D57838"/>
    <w:rsid w:val="00D63C09"/>
    <w:rsid w:val="00D65405"/>
    <w:rsid w:val="00D70522"/>
    <w:rsid w:val="00D818DD"/>
    <w:rsid w:val="00D83D0E"/>
    <w:rsid w:val="00D87DAC"/>
    <w:rsid w:val="00D92C96"/>
    <w:rsid w:val="00DA0555"/>
    <w:rsid w:val="00DA0CEA"/>
    <w:rsid w:val="00DA6F3D"/>
    <w:rsid w:val="00DB5196"/>
    <w:rsid w:val="00DB7F30"/>
    <w:rsid w:val="00DC0EEB"/>
    <w:rsid w:val="00DC0FEF"/>
    <w:rsid w:val="00DC33BD"/>
    <w:rsid w:val="00DC4C4F"/>
    <w:rsid w:val="00DD1E85"/>
    <w:rsid w:val="00DD27B2"/>
    <w:rsid w:val="00DD36AA"/>
    <w:rsid w:val="00DD3EA3"/>
    <w:rsid w:val="00DD43BA"/>
    <w:rsid w:val="00DD5EF9"/>
    <w:rsid w:val="00DD7FFB"/>
    <w:rsid w:val="00DE1106"/>
    <w:rsid w:val="00DE5E7A"/>
    <w:rsid w:val="00DE63C4"/>
    <w:rsid w:val="00DF74F7"/>
    <w:rsid w:val="00E01CC0"/>
    <w:rsid w:val="00E16DFE"/>
    <w:rsid w:val="00E21512"/>
    <w:rsid w:val="00E24BCA"/>
    <w:rsid w:val="00E25446"/>
    <w:rsid w:val="00E25690"/>
    <w:rsid w:val="00E31477"/>
    <w:rsid w:val="00E32326"/>
    <w:rsid w:val="00E336EF"/>
    <w:rsid w:val="00E35CA0"/>
    <w:rsid w:val="00E4048D"/>
    <w:rsid w:val="00E40CAE"/>
    <w:rsid w:val="00E429F4"/>
    <w:rsid w:val="00E431D8"/>
    <w:rsid w:val="00E4360F"/>
    <w:rsid w:val="00E45E76"/>
    <w:rsid w:val="00E477B7"/>
    <w:rsid w:val="00E50455"/>
    <w:rsid w:val="00E56B57"/>
    <w:rsid w:val="00E66425"/>
    <w:rsid w:val="00E675C7"/>
    <w:rsid w:val="00E73FB5"/>
    <w:rsid w:val="00E751A1"/>
    <w:rsid w:val="00E76502"/>
    <w:rsid w:val="00E7654A"/>
    <w:rsid w:val="00E7689E"/>
    <w:rsid w:val="00E808D5"/>
    <w:rsid w:val="00E82A07"/>
    <w:rsid w:val="00E87D68"/>
    <w:rsid w:val="00E91F6B"/>
    <w:rsid w:val="00E92709"/>
    <w:rsid w:val="00E934E8"/>
    <w:rsid w:val="00E968E5"/>
    <w:rsid w:val="00EA075A"/>
    <w:rsid w:val="00EA1FCA"/>
    <w:rsid w:val="00EA2C5A"/>
    <w:rsid w:val="00EA7392"/>
    <w:rsid w:val="00EB2968"/>
    <w:rsid w:val="00EC1C3D"/>
    <w:rsid w:val="00EC6371"/>
    <w:rsid w:val="00ED63B6"/>
    <w:rsid w:val="00EE20FF"/>
    <w:rsid w:val="00EE22B8"/>
    <w:rsid w:val="00EE52AE"/>
    <w:rsid w:val="00EE7905"/>
    <w:rsid w:val="00EF0C03"/>
    <w:rsid w:val="00F01D7E"/>
    <w:rsid w:val="00F02CE2"/>
    <w:rsid w:val="00F03C2F"/>
    <w:rsid w:val="00F04EB5"/>
    <w:rsid w:val="00F061C0"/>
    <w:rsid w:val="00F06434"/>
    <w:rsid w:val="00F1123E"/>
    <w:rsid w:val="00F16518"/>
    <w:rsid w:val="00F20602"/>
    <w:rsid w:val="00F21C47"/>
    <w:rsid w:val="00F24DB4"/>
    <w:rsid w:val="00F25C57"/>
    <w:rsid w:val="00F27AC3"/>
    <w:rsid w:val="00F317A0"/>
    <w:rsid w:val="00F5101C"/>
    <w:rsid w:val="00F53311"/>
    <w:rsid w:val="00F5650D"/>
    <w:rsid w:val="00F566AB"/>
    <w:rsid w:val="00F57232"/>
    <w:rsid w:val="00F573C6"/>
    <w:rsid w:val="00F5798B"/>
    <w:rsid w:val="00F60354"/>
    <w:rsid w:val="00F6259B"/>
    <w:rsid w:val="00F6708F"/>
    <w:rsid w:val="00F70A7B"/>
    <w:rsid w:val="00F75630"/>
    <w:rsid w:val="00F802A9"/>
    <w:rsid w:val="00F81BAC"/>
    <w:rsid w:val="00F85C3D"/>
    <w:rsid w:val="00F85FA1"/>
    <w:rsid w:val="00F86B57"/>
    <w:rsid w:val="00F97550"/>
    <w:rsid w:val="00F97DE5"/>
    <w:rsid w:val="00FA0360"/>
    <w:rsid w:val="00FA4357"/>
    <w:rsid w:val="00FA6028"/>
    <w:rsid w:val="00FA625C"/>
    <w:rsid w:val="00FB1A7F"/>
    <w:rsid w:val="00FB377A"/>
    <w:rsid w:val="00FB3AD2"/>
    <w:rsid w:val="00FB562C"/>
    <w:rsid w:val="00FB5C0E"/>
    <w:rsid w:val="00FB7F02"/>
    <w:rsid w:val="00FC1E4D"/>
    <w:rsid w:val="00FC69AC"/>
    <w:rsid w:val="00FE03C7"/>
    <w:rsid w:val="00FF2087"/>
    <w:rsid w:val="00FF2925"/>
    <w:rsid w:val="00FF33A7"/>
    <w:rsid w:val="00FF5D0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D89C4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EC"/>
  </w:style>
  <w:style w:type="paragraph" w:styleId="Podnoje">
    <w:name w:val="footer"/>
    <w:basedOn w:val="Normal"/>
    <w:link w:val="Podno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EC"/>
  </w:style>
  <w:style w:type="paragraph" w:styleId="Tekstbalonia">
    <w:name w:val="Balloon Text"/>
    <w:basedOn w:val="Normal"/>
    <w:link w:val="Tekstbalonia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F317A0"/>
    <w:pPr>
      <w:tabs>
        <w:tab w:val="right" w:leader="dot" w:pos="15388"/>
      </w:tabs>
      <w:spacing w:after="100"/>
      <w:ind w:left="-142" w:right="89"/>
    </w:pPr>
  </w:style>
  <w:style w:type="paragraph" w:styleId="Sadraj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44844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SlijeenaHiperveza">
    <w:name w:val="FollowedHyperlink"/>
    <w:basedOn w:val="Zadanifontodlomka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link w:val="OdlomakpopisaChar"/>
    <w:uiPriority w:val="34"/>
    <w:qFormat/>
    <w:rsid w:val="007B076F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dlomakpopisaChar">
    <w:name w:val="Odlomak popisa Char"/>
    <w:link w:val="Odlomakpopisa"/>
    <w:uiPriority w:val="34"/>
    <w:locked/>
    <w:rsid w:val="000109B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25EB-79D8-4E88-ACD6-AFCBAE69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5077</Words>
  <Characters>28945</Characters>
  <Application>Microsoft Office Word</Application>
  <DocSecurity>8</DocSecurity>
  <Lines>241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ana.sopek@dom-umag.hr</cp:lastModifiedBy>
  <cp:revision>2</cp:revision>
  <cp:lastPrinted>2025-07-09T07:22:00Z</cp:lastPrinted>
  <dcterms:created xsi:type="dcterms:W3CDTF">2025-08-08T12:12:00Z</dcterms:created>
  <dcterms:modified xsi:type="dcterms:W3CDTF">2025-08-08T12:12:00Z</dcterms:modified>
</cp:coreProperties>
</file>